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12" w:rsidRPr="006D6A97" w:rsidRDefault="005D7BA7" w:rsidP="001F0D00">
      <w:pPr>
        <w:spacing w:after="0" w:line="240" w:lineRule="auto"/>
        <w:jc w:val="center"/>
        <w:rPr>
          <w:rFonts w:ascii="Times New Roman" w:hAnsi="Times New Roman"/>
          <w:b/>
          <w:bCs/>
          <w:sz w:val="28"/>
          <w:szCs w:val="28"/>
          <w:lang w:val="cs-CZ"/>
        </w:rPr>
      </w:pPr>
      <w:r w:rsidRPr="006D6A97">
        <w:rPr>
          <w:rFonts w:ascii="Times New Roman" w:hAnsi="Times New Roman"/>
          <w:b/>
          <w:bCs/>
          <w:sz w:val="28"/>
          <w:szCs w:val="28"/>
          <w:lang w:val="cs-CZ"/>
        </w:rPr>
        <w:t>PHỤ</w:t>
      </w:r>
      <w:r w:rsidR="001256FC">
        <w:rPr>
          <w:rFonts w:ascii="Times New Roman" w:hAnsi="Times New Roman"/>
          <w:b/>
          <w:bCs/>
          <w:sz w:val="28"/>
          <w:szCs w:val="28"/>
          <w:lang w:val="cs-CZ"/>
        </w:rPr>
        <w:t xml:space="preserve"> </w:t>
      </w:r>
      <w:r w:rsidR="00102512" w:rsidRPr="006D6A97">
        <w:rPr>
          <w:rFonts w:ascii="Times New Roman" w:hAnsi="Times New Roman"/>
          <w:b/>
          <w:bCs/>
          <w:sz w:val="28"/>
          <w:szCs w:val="28"/>
          <w:lang w:val="cs-CZ"/>
        </w:rPr>
        <w:t xml:space="preserve">LỤC: </w:t>
      </w:r>
    </w:p>
    <w:p w:rsidR="00102512" w:rsidRPr="006D6A97" w:rsidRDefault="00102512" w:rsidP="001F0D00">
      <w:pPr>
        <w:spacing w:after="0" w:line="240" w:lineRule="auto"/>
        <w:ind w:right="28"/>
        <w:jc w:val="center"/>
        <w:rPr>
          <w:rFonts w:ascii="Times New Roman" w:hAnsi="Times New Roman"/>
          <w:b/>
          <w:spacing w:val="-2"/>
          <w:sz w:val="28"/>
          <w:szCs w:val="28"/>
        </w:rPr>
      </w:pPr>
      <w:r w:rsidRPr="006D6A97">
        <w:rPr>
          <w:rFonts w:ascii="Times New Roman" w:hAnsi="Times New Roman"/>
          <w:b/>
          <w:bCs/>
          <w:sz w:val="28"/>
          <w:szCs w:val="28"/>
          <w:lang w:val="cs-CZ"/>
        </w:rPr>
        <w:t xml:space="preserve">Phân công nhiệm vụ thực hiện Kế hoạch </w:t>
      </w:r>
      <w:r w:rsidRPr="006D6A97">
        <w:rPr>
          <w:rFonts w:ascii="Times New Roman" w:hAnsi="Times New Roman"/>
          <w:b/>
          <w:spacing w:val="-2"/>
          <w:sz w:val="28"/>
          <w:szCs w:val="28"/>
        </w:rPr>
        <w:t xml:space="preserve">Bảo đảm an toàn thực phẩm </w:t>
      </w:r>
    </w:p>
    <w:p w:rsidR="00102512" w:rsidRPr="006D6A97" w:rsidRDefault="00102512" w:rsidP="001F0D00">
      <w:pPr>
        <w:spacing w:after="0" w:line="240" w:lineRule="auto"/>
        <w:ind w:right="28"/>
        <w:jc w:val="center"/>
        <w:rPr>
          <w:rFonts w:ascii="Times New Roman" w:hAnsi="Times New Roman"/>
          <w:b/>
          <w:spacing w:val="-2"/>
          <w:sz w:val="28"/>
          <w:szCs w:val="28"/>
        </w:rPr>
      </w:pPr>
      <w:r w:rsidRPr="006D6A97">
        <w:rPr>
          <w:rFonts w:ascii="Times New Roman" w:hAnsi="Times New Roman"/>
          <w:b/>
          <w:spacing w:val="-2"/>
          <w:sz w:val="28"/>
          <w:szCs w:val="28"/>
        </w:rPr>
        <w:t>trong lĩnh vực nông nghiệp năm 202</w:t>
      </w:r>
      <w:r w:rsidR="00DB1579">
        <w:rPr>
          <w:rFonts w:ascii="Times New Roman" w:hAnsi="Times New Roman"/>
          <w:b/>
          <w:spacing w:val="-2"/>
          <w:sz w:val="28"/>
          <w:szCs w:val="28"/>
        </w:rPr>
        <w:t>4</w:t>
      </w:r>
      <w:r w:rsidRPr="006D6A97">
        <w:rPr>
          <w:rFonts w:ascii="Times New Roman" w:hAnsi="Times New Roman"/>
          <w:b/>
          <w:spacing w:val="-2"/>
          <w:sz w:val="28"/>
          <w:szCs w:val="28"/>
        </w:rPr>
        <w:t xml:space="preserve"> trên địa bàn </w:t>
      </w:r>
      <w:r w:rsidR="000D7F61">
        <w:rPr>
          <w:rFonts w:ascii="Times New Roman" w:hAnsi="Times New Roman"/>
          <w:b/>
          <w:spacing w:val="-2"/>
          <w:sz w:val="28"/>
          <w:szCs w:val="28"/>
        </w:rPr>
        <w:t xml:space="preserve">thành phố </w:t>
      </w:r>
      <w:r w:rsidR="001256FC">
        <w:rPr>
          <w:rFonts w:ascii="Times New Roman" w:hAnsi="Times New Roman"/>
          <w:b/>
          <w:spacing w:val="-2"/>
          <w:sz w:val="28"/>
          <w:szCs w:val="28"/>
        </w:rPr>
        <w:t>Uông Bí</w:t>
      </w:r>
    </w:p>
    <w:p w:rsidR="00102512" w:rsidRPr="006D6A97" w:rsidRDefault="00B72578" w:rsidP="001F0D00">
      <w:pPr>
        <w:spacing w:after="0" w:line="240" w:lineRule="auto"/>
        <w:jc w:val="center"/>
        <w:rPr>
          <w:rFonts w:ascii="Times New Roman" w:hAnsi="Times New Roman"/>
          <w:b/>
          <w:bCs/>
          <w:sz w:val="28"/>
          <w:szCs w:val="28"/>
          <w:lang w:val="cs-CZ"/>
        </w:rPr>
      </w:pPr>
      <w:r>
        <w:rPr>
          <w:rFonts w:ascii="Times New Roman" w:hAnsi="Times New Roman"/>
          <w:noProof/>
          <w:sz w:val="28"/>
          <w:szCs w:val="28"/>
          <w:lang w:val="vi-VN" w:eastAsia="vi-VN"/>
        </w:rPr>
        <w:pict>
          <v:shapetype id="_x0000_t32" coordsize="21600,21600" o:spt="32" o:oned="t" path="m,l21600,21600e" filled="f">
            <v:path arrowok="t" fillok="f" o:connecttype="none"/>
            <o:lock v:ext="edit" shapetype="t"/>
          </v:shapetype>
          <v:shape id="Straight Arrow Connector 5" o:spid="_x0000_s1027" type="#_x0000_t32" style="position:absolute;left:0;text-align:left;margin-left:285.7pt;margin-top:3.9pt;width:173.4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pk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"/>
        </w:pict>
      </w:r>
    </w:p>
    <w:p w:rsidR="00102512" w:rsidRDefault="00102512" w:rsidP="001F0D00">
      <w:pPr>
        <w:spacing w:after="0" w:line="240" w:lineRule="auto"/>
        <w:jc w:val="center"/>
        <w:rPr>
          <w:rFonts w:ascii="Times New Roman" w:hAnsi="Times New Roman"/>
          <w:i/>
          <w:iCs/>
          <w:sz w:val="24"/>
          <w:szCs w:val="24"/>
          <w:lang w:val="cs-CZ"/>
        </w:rPr>
      </w:pPr>
      <w:r w:rsidRPr="000D7F61">
        <w:rPr>
          <w:rFonts w:ascii="Times New Roman" w:hAnsi="Times New Roman"/>
          <w:i/>
          <w:iCs/>
          <w:sz w:val="24"/>
          <w:szCs w:val="24"/>
          <w:lang w:val="cs-CZ"/>
        </w:rPr>
        <w:t>(Ban hành kèm theo Kế hoạnh số</w:t>
      </w:r>
      <w:r w:rsidR="005D7BA7" w:rsidRPr="000D7F61">
        <w:rPr>
          <w:rFonts w:ascii="Times New Roman" w:hAnsi="Times New Roman"/>
          <w:i/>
          <w:iCs/>
          <w:sz w:val="24"/>
          <w:szCs w:val="24"/>
          <w:lang w:val="cs-CZ"/>
        </w:rPr>
        <w:t>:</w:t>
      </w:r>
      <w:r w:rsidR="001256FC">
        <w:rPr>
          <w:rFonts w:ascii="Times New Roman" w:hAnsi="Times New Roman"/>
          <w:i/>
          <w:iCs/>
          <w:sz w:val="24"/>
          <w:szCs w:val="24"/>
          <w:lang w:val="cs-CZ"/>
        </w:rPr>
        <w:t xml:space="preserve"> </w:t>
      </w:r>
      <w:r w:rsidR="00DB1579">
        <w:rPr>
          <w:rFonts w:ascii="Times New Roman" w:hAnsi="Times New Roman"/>
          <w:i/>
          <w:iCs/>
          <w:sz w:val="24"/>
          <w:szCs w:val="24"/>
          <w:lang w:val="cs-CZ"/>
        </w:rPr>
        <w:t>159</w:t>
      </w:r>
      <w:r w:rsidRPr="000D7F61">
        <w:rPr>
          <w:rFonts w:ascii="Times New Roman" w:hAnsi="Times New Roman"/>
          <w:i/>
          <w:iCs/>
          <w:sz w:val="24"/>
          <w:szCs w:val="24"/>
          <w:lang w:val="cs-CZ"/>
        </w:rPr>
        <w:t>/KH -UBND  ngày</w:t>
      </w:r>
      <w:r w:rsidR="001256FC">
        <w:rPr>
          <w:rFonts w:ascii="Times New Roman" w:hAnsi="Times New Roman"/>
          <w:i/>
          <w:iCs/>
          <w:sz w:val="24"/>
          <w:szCs w:val="24"/>
          <w:lang w:val="cs-CZ"/>
        </w:rPr>
        <w:t xml:space="preserve"> </w:t>
      </w:r>
      <w:r w:rsidR="00DB1579">
        <w:rPr>
          <w:rFonts w:ascii="Times New Roman" w:hAnsi="Times New Roman"/>
          <w:i/>
          <w:iCs/>
          <w:sz w:val="24"/>
          <w:szCs w:val="24"/>
          <w:lang w:val="cs-CZ"/>
        </w:rPr>
        <w:t>12/4/2024</w:t>
      </w:r>
      <w:r w:rsidRPr="000D7F61">
        <w:rPr>
          <w:rFonts w:ascii="Times New Roman" w:hAnsi="Times New Roman"/>
          <w:i/>
          <w:iCs/>
          <w:sz w:val="24"/>
          <w:szCs w:val="24"/>
          <w:lang w:val="cs-CZ"/>
        </w:rPr>
        <w:t xml:space="preserve"> của </w:t>
      </w:r>
      <w:r w:rsidR="000D7F61" w:rsidRPr="000D7F61">
        <w:rPr>
          <w:rFonts w:ascii="Times New Roman" w:hAnsi="Times New Roman"/>
          <w:i/>
          <w:iCs/>
          <w:sz w:val="24"/>
          <w:szCs w:val="24"/>
          <w:lang w:val="cs-CZ"/>
        </w:rPr>
        <w:t xml:space="preserve">UBND TP </w:t>
      </w:r>
      <w:r w:rsidR="001256FC">
        <w:rPr>
          <w:rFonts w:ascii="Times New Roman" w:hAnsi="Times New Roman"/>
          <w:i/>
          <w:iCs/>
          <w:sz w:val="24"/>
          <w:szCs w:val="24"/>
          <w:lang w:val="cs-CZ"/>
        </w:rPr>
        <w:t>Uông Bí</w:t>
      </w:r>
      <w:r w:rsidRPr="000D7F61">
        <w:rPr>
          <w:rFonts w:ascii="Times New Roman" w:hAnsi="Times New Roman"/>
          <w:i/>
          <w:iCs/>
          <w:sz w:val="24"/>
          <w:szCs w:val="24"/>
          <w:lang w:val="cs-CZ"/>
        </w:rPr>
        <w:t>)</w:t>
      </w:r>
    </w:p>
    <w:p w:rsidR="00294EB3" w:rsidRPr="000D7F61" w:rsidRDefault="00294EB3" w:rsidP="001F0D00">
      <w:pPr>
        <w:spacing w:after="0" w:line="240" w:lineRule="auto"/>
        <w:jc w:val="center"/>
        <w:rPr>
          <w:rFonts w:ascii="Times New Roman" w:hAnsi="Times New Roman"/>
          <w:i/>
          <w:iCs/>
          <w:sz w:val="24"/>
          <w:szCs w:val="24"/>
          <w:lang w:val="vi-VN"/>
        </w:rPr>
      </w:pPr>
    </w:p>
    <w:tbl>
      <w:tblPr>
        <w:tblStyle w:val="TableGrid"/>
        <w:tblW w:w="15417" w:type="dxa"/>
        <w:tblBorders>
          <w:top w:val="dotted" w:sz="4" w:space="0" w:color="auto"/>
          <w:bottom w:val="dotted" w:sz="4" w:space="0" w:color="auto"/>
          <w:insideH w:val="dotted" w:sz="4" w:space="0" w:color="auto"/>
        </w:tblBorders>
        <w:tblLook w:val="04A0" w:firstRow="1" w:lastRow="0" w:firstColumn="1" w:lastColumn="0" w:noHBand="0" w:noVBand="1"/>
      </w:tblPr>
      <w:tblGrid>
        <w:gridCol w:w="534"/>
        <w:gridCol w:w="6945"/>
        <w:gridCol w:w="2977"/>
        <w:gridCol w:w="2693"/>
        <w:gridCol w:w="2268"/>
      </w:tblGrid>
      <w:tr w:rsidR="005E194C" w:rsidTr="00EE0C00">
        <w:tc>
          <w:tcPr>
            <w:tcW w:w="534" w:type="dxa"/>
            <w:tcBorders>
              <w:top w:val="single" w:sz="4" w:space="0" w:color="auto"/>
              <w:bottom w:val="single" w:sz="4" w:space="0" w:color="auto"/>
            </w:tcBorders>
            <w:vAlign w:val="center"/>
          </w:tcPr>
          <w:p w:rsidR="005E194C" w:rsidRPr="00D7704A" w:rsidRDefault="005E194C" w:rsidP="001F0D00">
            <w:pPr>
              <w:spacing w:after="0" w:line="240" w:lineRule="auto"/>
              <w:jc w:val="center"/>
              <w:rPr>
                <w:rFonts w:ascii="Times New Roman" w:hAnsi="Times New Roman"/>
                <w:b/>
                <w:bCs/>
                <w:spacing w:val="-4"/>
                <w:sz w:val="24"/>
                <w:szCs w:val="24"/>
              </w:rPr>
            </w:pPr>
            <w:r w:rsidRPr="00D7704A">
              <w:rPr>
                <w:rFonts w:ascii="Times New Roman" w:hAnsi="Times New Roman"/>
                <w:b/>
                <w:bCs/>
                <w:spacing w:val="-4"/>
                <w:sz w:val="24"/>
                <w:szCs w:val="24"/>
              </w:rPr>
              <w:t>TT</w:t>
            </w:r>
          </w:p>
        </w:tc>
        <w:tc>
          <w:tcPr>
            <w:tcW w:w="6945" w:type="dxa"/>
            <w:tcBorders>
              <w:top w:val="single" w:sz="4" w:space="0" w:color="auto"/>
              <w:bottom w:val="single" w:sz="4" w:space="0" w:color="auto"/>
            </w:tcBorders>
            <w:vAlign w:val="center"/>
          </w:tcPr>
          <w:p w:rsidR="005E194C" w:rsidRPr="00D7704A" w:rsidRDefault="005E194C" w:rsidP="001F0D00">
            <w:pPr>
              <w:spacing w:after="0" w:line="240" w:lineRule="auto"/>
              <w:jc w:val="center"/>
              <w:rPr>
                <w:rFonts w:ascii="Times New Roman" w:hAnsi="Times New Roman"/>
                <w:b/>
                <w:bCs/>
                <w:spacing w:val="-4"/>
                <w:sz w:val="24"/>
                <w:szCs w:val="24"/>
              </w:rPr>
            </w:pPr>
            <w:r w:rsidRPr="00D7704A">
              <w:rPr>
                <w:rFonts w:ascii="Times New Roman" w:hAnsi="Times New Roman"/>
                <w:b/>
                <w:bCs/>
                <w:spacing w:val="-4"/>
                <w:sz w:val="24"/>
                <w:szCs w:val="24"/>
              </w:rPr>
              <w:t>Nội dung nhiệm vụ</w:t>
            </w:r>
          </w:p>
        </w:tc>
        <w:tc>
          <w:tcPr>
            <w:tcW w:w="2977" w:type="dxa"/>
            <w:tcBorders>
              <w:top w:val="single" w:sz="4" w:space="0" w:color="auto"/>
              <w:bottom w:val="single" w:sz="4" w:space="0" w:color="auto"/>
            </w:tcBorders>
            <w:vAlign w:val="center"/>
          </w:tcPr>
          <w:p w:rsidR="005E194C" w:rsidRPr="00D7704A" w:rsidRDefault="005E194C" w:rsidP="001F0D00">
            <w:pPr>
              <w:spacing w:after="0" w:line="240" w:lineRule="auto"/>
              <w:jc w:val="center"/>
              <w:rPr>
                <w:rFonts w:ascii="Times New Roman" w:hAnsi="Times New Roman"/>
                <w:b/>
                <w:bCs/>
                <w:spacing w:val="-4"/>
                <w:sz w:val="24"/>
                <w:szCs w:val="24"/>
              </w:rPr>
            </w:pPr>
            <w:r w:rsidRPr="00D7704A">
              <w:rPr>
                <w:rFonts w:ascii="Times New Roman" w:hAnsi="Times New Roman"/>
                <w:b/>
                <w:bCs/>
                <w:spacing w:val="-4"/>
                <w:sz w:val="24"/>
                <w:szCs w:val="24"/>
              </w:rPr>
              <w:t>Cơ quan thực hiện</w:t>
            </w:r>
          </w:p>
        </w:tc>
        <w:tc>
          <w:tcPr>
            <w:tcW w:w="2693" w:type="dxa"/>
            <w:tcBorders>
              <w:top w:val="single" w:sz="4" w:space="0" w:color="auto"/>
              <w:bottom w:val="single" w:sz="4" w:space="0" w:color="auto"/>
            </w:tcBorders>
            <w:vAlign w:val="center"/>
          </w:tcPr>
          <w:p w:rsidR="005E194C" w:rsidRPr="00D7704A" w:rsidRDefault="005E194C" w:rsidP="001F0D00">
            <w:pPr>
              <w:spacing w:after="0" w:line="240" w:lineRule="auto"/>
              <w:jc w:val="center"/>
              <w:rPr>
                <w:rFonts w:ascii="Times New Roman" w:hAnsi="Times New Roman"/>
                <w:b/>
                <w:bCs/>
                <w:spacing w:val="-4"/>
                <w:sz w:val="24"/>
                <w:szCs w:val="24"/>
              </w:rPr>
            </w:pPr>
            <w:r w:rsidRPr="00D7704A">
              <w:rPr>
                <w:rFonts w:ascii="Times New Roman" w:hAnsi="Times New Roman"/>
                <w:b/>
                <w:bCs/>
                <w:spacing w:val="-4"/>
                <w:sz w:val="24"/>
                <w:szCs w:val="24"/>
              </w:rPr>
              <w:t>Cơ quan phối hợp</w:t>
            </w:r>
          </w:p>
        </w:tc>
        <w:tc>
          <w:tcPr>
            <w:tcW w:w="2268" w:type="dxa"/>
            <w:tcBorders>
              <w:top w:val="single" w:sz="4" w:space="0" w:color="auto"/>
              <w:bottom w:val="single" w:sz="4" w:space="0" w:color="auto"/>
            </w:tcBorders>
            <w:vAlign w:val="center"/>
          </w:tcPr>
          <w:p w:rsidR="005E194C" w:rsidRPr="00D7704A" w:rsidRDefault="005E194C" w:rsidP="001F0D00">
            <w:pPr>
              <w:spacing w:after="0" w:line="240" w:lineRule="auto"/>
              <w:jc w:val="center"/>
              <w:rPr>
                <w:rFonts w:ascii="Times New Roman" w:hAnsi="Times New Roman"/>
                <w:b/>
                <w:bCs/>
                <w:spacing w:val="-4"/>
                <w:sz w:val="24"/>
                <w:szCs w:val="24"/>
              </w:rPr>
            </w:pPr>
            <w:r w:rsidRPr="00D7704A">
              <w:rPr>
                <w:rFonts w:ascii="Times New Roman" w:hAnsi="Times New Roman"/>
                <w:b/>
                <w:bCs/>
                <w:spacing w:val="-4"/>
                <w:sz w:val="24"/>
                <w:szCs w:val="24"/>
              </w:rPr>
              <w:t>Kết quả đạt được</w:t>
            </w:r>
          </w:p>
        </w:tc>
      </w:tr>
      <w:tr w:rsidR="005E194C" w:rsidTr="006F3FA9">
        <w:tc>
          <w:tcPr>
            <w:tcW w:w="534" w:type="dxa"/>
            <w:tcBorders>
              <w:top w:val="single" w:sz="4" w:space="0" w:color="auto"/>
            </w:tcBorders>
          </w:tcPr>
          <w:p w:rsidR="005E194C" w:rsidRPr="00D7704A" w:rsidRDefault="005E194C" w:rsidP="001F0D00">
            <w:pPr>
              <w:spacing w:after="0" w:line="240" w:lineRule="auto"/>
              <w:jc w:val="center"/>
              <w:rPr>
                <w:rFonts w:ascii="Times New Roman" w:hAnsi="Times New Roman"/>
                <w:b/>
                <w:spacing w:val="-4"/>
                <w:sz w:val="24"/>
                <w:szCs w:val="24"/>
              </w:rPr>
            </w:pPr>
            <w:r w:rsidRPr="00D7704A">
              <w:rPr>
                <w:rFonts w:ascii="Times New Roman" w:hAnsi="Times New Roman"/>
                <w:b/>
                <w:spacing w:val="-4"/>
                <w:sz w:val="24"/>
                <w:szCs w:val="24"/>
              </w:rPr>
              <w:t>I</w:t>
            </w:r>
          </w:p>
        </w:tc>
        <w:tc>
          <w:tcPr>
            <w:tcW w:w="6945" w:type="dxa"/>
            <w:tcBorders>
              <w:top w:val="single" w:sz="4" w:space="0" w:color="auto"/>
            </w:tcBorders>
          </w:tcPr>
          <w:p w:rsidR="005E194C" w:rsidRDefault="00FC6632" w:rsidP="001F0D00">
            <w:pPr>
              <w:spacing w:after="0" w:line="240" w:lineRule="auto"/>
              <w:jc w:val="both"/>
              <w:rPr>
                <w:rFonts w:ascii="Times New Roman" w:hAnsi="Times New Roman"/>
                <w:b/>
                <w:spacing w:val="-2"/>
                <w:sz w:val="24"/>
                <w:szCs w:val="24"/>
              </w:rPr>
            </w:pPr>
            <w:r w:rsidRPr="00FC6632">
              <w:rPr>
                <w:rFonts w:ascii="Times New Roman" w:hAnsi="Times New Roman"/>
                <w:b/>
                <w:bCs/>
                <w:spacing w:val="-2"/>
                <w:sz w:val="24"/>
                <w:szCs w:val="24"/>
              </w:rPr>
              <w:t xml:space="preserve">Công tác lãnh đạo, chỉ đạo </w:t>
            </w:r>
            <w:r w:rsidRPr="00FC6632">
              <w:rPr>
                <w:rFonts w:ascii="Times New Roman" w:hAnsi="Times New Roman"/>
                <w:b/>
                <w:spacing w:val="-2"/>
                <w:sz w:val="24"/>
                <w:szCs w:val="24"/>
              </w:rPr>
              <w:t xml:space="preserve">thực hiện chính sách, pháp luật về </w:t>
            </w:r>
            <w:r w:rsidRPr="00FC6632">
              <w:rPr>
                <w:rFonts w:ascii="Times New Roman" w:hAnsi="Times New Roman"/>
                <w:b/>
                <w:spacing w:val="-2"/>
                <w:sz w:val="24"/>
                <w:szCs w:val="24"/>
                <w:lang w:val="vi-VN"/>
              </w:rPr>
              <w:t>chất lượng, ATTP nông lâm thủy sản</w:t>
            </w:r>
          </w:p>
          <w:p w:rsidR="0090050D" w:rsidRPr="0090050D" w:rsidRDefault="0090050D" w:rsidP="001F0D00">
            <w:pPr>
              <w:spacing w:after="0" w:line="240" w:lineRule="auto"/>
              <w:jc w:val="both"/>
              <w:rPr>
                <w:rFonts w:ascii="Times New Roman" w:hAnsi="Times New Roman"/>
                <w:b/>
                <w:spacing w:val="-4"/>
                <w:sz w:val="24"/>
                <w:szCs w:val="24"/>
              </w:rPr>
            </w:pPr>
          </w:p>
        </w:tc>
        <w:tc>
          <w:tcPr>
            <w:tcW w:w="2977" w:type="dxa"/>
            <w:tcBorders>
              <w:top w:val="single" w:sz="4" w:space="0" w:color="auto"/>
            </w:tcBorders>
            <w:vAlign w:val="center"/>
          </w:tcPr>
          <w:p w:rsidR="005E194C" w:rsidRDefault="005E194C" w:rsidP="001F0D00">
            <w:pPr>
              <w:spacing w:after="0" w:line="240" w:lineRule="auto"/>
              <w:jc w:val="center"/>
              <w:rPr>
                <w:rFonts w:ascii="Times New Roman" w:hAnsi="Times New Roman"/>
                <w:i/>
                <w:iCs/>
                <w:sz w:val="28"/>
                <w:szCs w:val="28"/>
                <w:lang w:val="vi-VN"/>
              </w:rPr>
            </w:pPr>
          </w:p>
        </w:tc>
        <w:tc>
          <w:tcPr>
            <w:tcW w:w="2693" w:type="dxa"/>
            <w:tcBorders>
              <w:top w:val="single" w:sz="4" w:space="0" w:color="auto"/>
            </w:tcBorders>
            <w:vAlign w:val="center"/>
          </w:tcPr>
          <w:p w:rsidR="005E194C" w:rsidRDefault="005E194C" w:rsidP="001F0D00">
            <w:pPr>
              <w:spacing w:after="0" w:line="240" w:lineRule="auto"/>
              <w:jc w:val="center"/>
              <w:rPr>
                <w:rFonts w:ascii="Times New Roman" w:hAnsi="Times New Roman"/>
                <w:i/>
                <w:iCs/>
                <w:sz w:val="28"/>
                <w:szCs w:val="28"/>
                <w:lang w:val="vi-VN"/>
              </w:rPr>
            </w:pPr>
          </w:p>
        </w:tc>
        <w:tc>
          <w:tcPr>
            <w:tcW w:w="2268" w:type="dxa"/>
            <w:tcBorders>
              <w:top w:val="single" w:sz="4" w:space="0" w:color="auto"/>
            </w:tcBorders>
          </w:tcPr>
          <w:p w:rsidR="005E194C" w:rsidRDefault="005E194C" w:rsidP="001F0D00">
            <w:pPr>
              <w:spacing w:after="0" w:line="240" w:lineRule="auto"/>
              <w:jc w:val="center"/>
              <w:rPr>
                <w:rFonts w:ascii="Times New Roman" w:hAnsi="Times New Roman"/>
                <w:i/>
                <w:iCs/>
                <w:sz w:val="28"/>
                <w:szCs w:val="28"/>
                <w:lang w:val="vi-VN"/>
              </w:rPr>
            </w:pPr>
          </w:p>
        </w:tc>
      </w:tr>
      <w:tr w:rsidR="005E194C" w:rsidTr="006F3FA9">
        <w:tc>
          <w:tcPr>
            <w:tcW w:w="534" w:type="dxa"/>
            <w:vAlign w:val="center"/>
          </w:tcPr>
          <w:p w:rsidR="005E194C" w:rsidRPr="00D7704A" w:rsidRDefault="005E194C"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1</w:t>
            </w:r>
          </w:p>
        </w:tc>
        <w:tc>
          <w:tcPr>
            <w:tcW w:w="6945" w:type="dxa"/>
            <w:vAlign w:val="center"/>
          </w:tcPr>
          <w:p w:rsidR="005E194C" w:rsidRPr="00854AC3" w:rsidRDefault="00FC6632" w:rsidP="001F0D00">
            <w:pPr>
              <w:spacing w:after="0" w:line="240" w:lineRule="auto"/>
              <w:jc w:val="both"/>
              <w:rPr>
                <w:rFonts w:ascii="Times New Roman" w:hAnsi="Times New Roman"/>
                <w:sz w:val="24"/>
                <w:szCs w:val="24"/>
                <w:lang w:val="vi-VN"/>
              </w:rPr>
            </w:pPr>
            <w:r>
              <w:rPr>
                <w:rFonts w:ascii="Times New Roman" w:hAnsi="Times New Roman"/>
                <w:spacing w:val="-2"/>
                <w:sz w:val="23"/>
                <w:szCs w:val="23"/>
              </w:rPr>
              <w:t xml:space="preserve">Phòng Kinh tế, </w:t>
            </w:r>
            <w:r w:rsidR="000E03F7">
              <w:rPr>
                <w:rFonts w:ascii="Times New Roman" w:hAnsi="Times New Roman"/>
                <w:spacing w:val="-2"/>
                <w:sz w:val="23"/>
                <w:szCs w:val="23"/>
                <w:lang w:val="vi-VN"/>
              </w:rPr>
              <w:t>UBND</w:t>
            </w:r>
            <w:r w:rsidR="000E03F7">
              <w:rPr>
                <w:rFonts w:ascii="Times New Roman" w:hAnsi="Times New Roman"/>
                <w:spacing w:val="-2"/>
                <w:sz w:val="23"/>
                <w:szCs w:val="23"/>
              </w:rPr>
              <w:t xml:space="preserve"> xã,</w:t>
            </w:r>
            <w:r w:rsidRPr="00F40A91">
              <w:rPr>
                <w:rFonts w:ascii="Times New Roman" w:hAnsi="Times New Roman"/>
                <w:spacing w:val="-2"/>
                <w:sz w:val="23"/>
                <w:szCs w:val="23"/>
                <w:lang w:val="vi-VN"/>
              </w:rPr>
              <w:t xml:space="preserve"> </w:t>
            </w:r>
            <w:r>
              <w:rPr>
                <w:rFonts w:ascii="Times New Roman" w:hAnsi="Times New Roman"/>
                <w:spacing w:val="-2"/>
                <w:sz w:val="23"/>
                <w:szCs w:val="23"/>
              </w:rPr>
              <w:t>phườ</w:t>
            </w:r>
            <w:r w:rsidR="000E03F7">
              <w:rPr>
                <w:rFonts w:ascii="Times New Roman" w:hAnsi="Times New Roman"/>
                <w:spacing w:val="-2"/>
                <w:sz w:val="23"/>
                <w:szCs w:val="23"/>
              </w:rPr>
              <w:t>ng</w:t>
            </w:r>
            <w:r w:rsidRPr="00F40A91">
              <w:rPr>
                <w:rFonts w:ascii="Times New Roman" w:hAnsi="Times New Roman"/>
                <w:spacing w:val="-2"/>
                <w:sz w:val="23"/>
                <w:szCs w:val="23"/>
                <w:lang w:val="vi-VN"/>
              </w:rPr>
              <w:t xml:space="preserve"> các đơn vị liên quan t</w:t>
            </w:r>
            <w:r w:rsidRPr="00F40A91">
              <w:rPr>
                <w:rFonts w:ascii="Times New Roman" w:hAnsi="Times New Roman"/>
                <w:spacing w:val="-2"/>
                <w:sz w:val="23"/>
                <w:szCs w:val="23"/>
                <w:lang w:val="vi-VN" w:eastAsia="vi-VN"/>
              </w:rPr>
              <w:t xml:space="preserve">hực hiện nghiêm túc, đầy đủ trách nhiệm quản lý </w:t>
            </w:r>
            <w:r w:rsidRPr="00F40A91">
              <w:rPr>
                <w:rFonts w:ascii="Times New Roman" w:hAnsi="Times New Roman"/>
                <w:spacing w:val="-2"/>
                <w:sz w:val="23"/>
                <w:szCs w:val="23"/>
                <w:lang w:val="vi-VN"/>
              </w:rPr>
              <w:t>ATTP theo phân công, phân cấp. Tiếp tục rà soát, hoàn thiện hệ thống các văn bản hiện hành của tỉnh liên quan đến công tác lãnh đạo, chỉ đạo về chất lượng,</w:t>
            </w:r>
            <w:r w:rsidR="000E03F7">
              <w:rPr>
                <w:rFonts w:ascii="Times New Roman" w:hAnsi="Times New Roman"/>
                <w:spacing w:val="-2"/>
                <w:sz w:val="23"/>
                <w:szCs w:val="23"/>
              </w:rPr>
              <w:t xml:space="preserve"> </w:t>
            </w:r>
            <w:r w:rsidRPr="00F40A91">
              <w:rPr>
                <w:rFonts w:ascii="Times New Roman" w:hAnsi="Times New Roman"/>
                <w:spacing w:val="-2"/>
                <w:sz w:val="23"/>
                <w:szCs w:val="23"/>
                <w:lang w:val="vi-VN"/>
              </w:rPr>
              <w:t>ATTP nông lâm thủy sản</w:t>
            </w:r>
            <w:r w:rsidRPr="00F40A91">
              <w:rPr>
                <w:rFonts w:ascii="Times New Roman" w:hAnsi="Times New Roman"/>
                <w:spacing w:val="-2"/>
                <w:sz w:val="23"/>
                <w:szCs w:val="23"/>
              </w:rPr>
              <w:t>.</w:t>
            </w:r>
          </w:p>
        </w:tc>
        <w:tc>
          <w:tcPr>
            <w:tcW w:w="2977" w:type="dxa"/>
            <w:vAlign w:val="center"/>
          </w:tcPr>
          <w:p w:rsidR="005E194C" w:rsidRPr="00D7704A" w:rsidRDefault="005E194C"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sidR="00666BCF">
              <w:rPr>
                <w:rFonts w:ascii="Times New Roman" w:hAnsi="Times New Roman"/>
                <w:spacing w:val="-4"/>
                <w:sz w:val="24"/>
                <w:szCs w:val="24"/>
              </w:rPr>
              <w:t>Phòng Kinh tế</w:t>
            </w:r>
            <w:r>
              <w:rPr>
                <w:rFonts w:ascii="Times New Roman" w:hAnsi="Times New Roman"/>
                <w:spacing w:val="-4"/>
                <w:sz w:val="24"/>
                <w:szCs w:val="24"/>
                <w:lang w:val="vi-VN"/>
              </w:rPr>
              <w:t>;</w:t>
            </w:r>
          </w:p>
          <w:p w:rsidR="005E194C" w:rsidRPr="0030015F" w:rsidRDefault="005E194C"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sidR="000E03F7">
              <w:rPr>
                <w:rFonts w:ascii="Times New Roman" w:hAnsi="Times New Roman"/>
                <w:spacing w:val="-2"/>
                <w:sz w:val="23"/>
                <w:szCs w:val="23"/>
                <w:lang w:val="vi-VN"/>
              </w:rPr>
              <w:t>UBND</w:t>
            </w:r>
            <w:r w:rsidR="000E03F7">
              <w:rPr>
                <w:rFonts w:ascii="Times New Roman" w:hAnsi="Times New Roman"/>
                <w:spacing w:val="-2"/>
                <w:sz w:val="23"/>
                <w:szCs w:val="23"/>
              </w:rPr>
              <w:t xml:space="preserve"> xã,</w:t>
            </w:r>
            <w:r w:rsidR="000E03F7" w:rsidRPr="00F40A91">
              <w:rPr>
                <w:rFonts w:ascii="Times New Roman" w:hAnsi="Times New Roman"/>
                <w:spacing w:val="-2"/>
                <w:sz w:val="23"/>
                <w:szCs w:val="23"/>
                <w:lang w:val="vi-VN"/>
              </w:rPr>
              <w:t xml:space="preserve"> </w:t>
            </w:r>
            <w:r w:rsidR="000E03F7">
              <w:rPr>
                <w:rFonts w:ascii="Times New Roman" w:hAnsi="Times New Roman"/>
                <w:spacing w:val="-2"/>
                <w:sz w:val="23"/>
                <w:szCs w:val="23"/>
              </w:rPr>
              <w:t>phường</w:t>
            </w:r>
            <w:r w:rsidR="006C235B">
              <w:rPr>
                <w:rFonts w:ascii="Times New Roman" w:hAnsi="Times New Roman"/>
                <w:spacing w:val="-4"/>
                <w:sz w:val="24"/>
                <w:szCs w:val="24"/>
              </w:rPr>
              <w:t>.</w:t>
            </w:r>
          </w:p>
        </w:tc>
        <w:tc>
          <w:tcPr>
            <w:tcW w:w="2693" w:type="dxa"/>
            <w:vAlign w:val="center"/>
          </w:tcPr>
          <w:p w:rsidR="005E194C" w:rsidRPr="00D7704A" w:rsidRDefault="00B80465"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xml:space="preserve">- </w:t>
            </w:r>
            <w:r w:rsidR="00666BCF">
              <w:rPr>
                <w:rFonts w:ascii="Times New Roman" w:hAnsi="Times New Roman"/>
                <w:spacing w:val="-4"/>
                <w:sz w:val="24"/>
                <w:szCs w:val="24"/>
              </w:rPr>
              <w:t>Các phòng ban, đơn vị có liên quan</w:t>
            </w:r>
          </w:p>
        </w:tc>
        <w:tc>
          <w:tcPr>
            <w:tcW w:w="2268" w:type="dxa"/>
            <w:vAlign w:val="center"/>
          </w:tcPr>
          <w:p w:rsidR="005E194C" w:rsidRPr="00D7704A" w:rsidRDefault="00FC6632"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Văn bản</w:t>
            </w:r>
          </w:p>
        </w:tc>
      </w:tr>
      <w:tr w:rsidR="005E194C" w:rsidTr="006F3FA9">
        <w:tc>
          <w:tcPr>
            <w:tcW w:w="534" w:type="dxa"/>
            <w:vAlign w:val="center"/>
          </w:tcPr>
          <w:p w:rsidR="005E194C" w:rsidRPr="001410A4" w:rsidRDefault="001410A4"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lang w:val="vi-VN"/>
              </w:rPr>
              <w:t>2</w:t>
            </w:r>
          </w:p>
        </w:tc>
        <w:tc>
          <w:tcPr>
            <w:tcW w:w="6945" w:type="dxa"/>
            <w:vAlign w:val="center"/>
          </w:tcPr>
          <w:p w:rsidR="005E194C" w:rsidRPr="00FC6632" w:rsidRDefault="00FC6632" w:rsidP="001F0D00">
            <w:pPr>
              <w:spacing w:after="0" w:line="240" w:lineRule="auto"/>
              <w:jc w:val="both"/>
              <w:rPr>
                <w:rFonts w:ascii="Times New Roman" w:hAnsi="Times New Roman"/>
                <w:spacing w:val="-2"/>
                <w:sz w:val="23"/>
                <w:szCs w:val="23"/>
              </w:rPr>
            </w:pPr>
            <w:r w:rsidRPr="00FC6632">
              <w:rPr>
                <w:rFonts w:ascii="Times New Roman" w:hAnsi="Times New Roman"/>
                <w:spacing w:val="-2"/>
                <w:sz w:val="23"/>
                <w:szCs w:val="23"/>
              </w:rPr>
              <w:t>Phối hợp với Sở Nông nghiệp và phát triển Nông thôn xây dựng, thực hiện các chương trình, kế hoạch, đề án của Tỉnh về đảm bảo vệ sinh ATTP lĩnh vực nông nghiệp.</w:t>
            </w:r>
          </w:p>
        </w:tc>
        <w:tc>
          <w:tcPr>
            <w:tcW w:w="2977" w:type="dxa"/>
            <w:vAlign w:val="center"/>
          </w:tcPr>
          <w:p w:rsidR="00B80465" w:rsidRPr="00D7704A" w:rsidRDefault="00B80465"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5E194C" w:rsidRPr="00D7704A" w:rsidRDefault="005E194C" w:rsidP="001F0D00">
            <w:pPr>
              <w:spacing w:after="0" w:line="240" w:lineRule="auto"/>
              <w:jc w:val="center"/>
              <w:rPr>
                <w:rFonts w:ascii="Times New Roman" w:hAnsi="Times New Roman"/>
                <w:spacing w:val="-4"/>
                <w:sz w:val="24"/>
                <w:szCs w:val="24"/>
              </w:rPr>
            </w:pPr>
          </w:p>
        </w:tc>
        <w:tc>
          <w:tcPr>
            <w:tcW w:w="2693" w:type="dxa"/>
            <w:vAlign w:val="center"/>
          </w:tcPr>
          <w:p w:rsidR="005E194C" w:rsidRDefault="005E194C"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 xml:space="preserve">- </w:t>
            </w:r>
            <w:r w:rsidR="00B80465">
              <w:rPr>
                <w:rFonts w:ascii="Times New Roman" w:hAnsi="Times New Roman"/>
                <w:spacing w:val="-4"/>
                <w:sz w:val="24"/>
                <w:szCs w:val="24"/>
              </w:rPr>
              <w:t>Các phòng ban, đơn vị có liên quan</w:t>
            </w:r>
          </w:p>
          <w:p w:rsidR="00FC6632" w:rsidRPr="00D7704A" w:rsidRDefault="00FC6632"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 xml:space="preserve">- </w:t>
            </w:r>
            <w:r w:rsidR="000E03F7">
              <w:rPr>
                <w:rFonts w:ascii="Times New Roman" w:hAnsi="Times New Roman"/>
                <w:spacing w:val="-2"/>
                <w:sz w:val="23"/>
                <w:szCs w:val="23"/>
                <w:lang w:val="vi-VN"/>
              </w:rPr>
              <w:t>UBND</w:t>
            </w:r>
            <w:r w:rsidR="000E03F7">
              <w:rPr>
                <w:rFonts w:ascii="Times New Roman" w:hAnsi="Times New Roman"/>
                <w:spacing w:val="-2"/>
                <w:sz w:val="23"/>
                <w:szCs w:val="23"/>
              </w:rPr>
              <w:t xml:space="preserve"> xã,</w:t>
            </w:r>
            <w:r w:rsidR="000E03F7" w:rsidRPr="00F40A91">
              <w:rPr>
                <w:rFonts w:ascii="Times New Roman" w:hAnsi="Times New Roman"/>
                <w:spacing w:val="-2"/>
                <w:sz w:val="23"/>
                <w:szCs w:val="23"/>
                <w:lang w:val="vi-VN"/>
              </w:rPr>
              <w:t xml:space="preserve"> </w:t>
            </w:r>
            <w:r w:rsidR="000E03F7">
              <w:rPr>
                <w:rFonts w:ascii="Times New Roman" w:hAnsi="Times New Roman"/>
                <w:spacing w:val="-2"/>
                <w:sz w:val="23"/>
                <w:szCs w:val="23"/>
              </w:rPr>
              <w:t>phường</w:t>
            </w:r>
            <w:r>
              <w:rPr>
                <w:rFonts w:ascii="Times New Roman" w:hAnsi="Times New Roman"/>
                <w:spacing w:val="-4"/>
                <w:sz w:val="24"/>
                <w:szCs w:val="24"/>
              </w:rPr>
              <w:t>.</w:t>
            </w:r>
          </w:p>
        </w:tc>
        <w:tc>
          <w:tcPr>
            <w:tcW w:w="2268" w:type="dxa"/>
            <w:vAlign w:val="center"/>
          </w:tcPr>
          <w:p w:rsidR="005E194C" w:rsidRPr="00D7704A" w:rsidRDefault="00FC6632"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Văn bản, Kế hoạch triển khai</w:t>
            </w:r>
          </w:p>
        </w:tc>
      </w:tr>
      <w:tr w:rsidR="005E194C" w:rsidTr="00B97CFC">
        <w:trPr>
          <w:trHeight w:val="872"/>
        </w:trPr>
        <w:tc>
          <w:tcPr>
            <w:tcW w:w="534" w:type="dxa"/>
            <w:tcBorders>
              <w:bottom w:val="single" w:sz="4" w:space="0" w:color="auto"/>
            </w:tcBorders>
            <w:vAlign w:val="center"/>
          </w:tcPr>
          <w:p w:rsidR="005E194C" w:rsidRPr="001410A4" w:rsidRDefault="001410A4"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lang w:val="vi-VN"/>
              </w:rPr>
              <w:t>3</w:t>
            </w:r>
          </w:p>
        </w:tc>
        <w:tc>
          <w:tcPr>
            <w:tcW w:w="6945" w:type="dxa"/>
            <w:tcBorders>
              <w:bottom w:val="single" w:sz="4" w:space="0" w:color="auto"/>
            </w:tcBorders>
            <w:vAlign w:val="center"/>
          </w:tcPr>
          <w:p w:rsidR="005E194C" w:rsidRPr="00FC6632" w:rsidRDefault="0090050D" w:rsidP="001F0D00">
            <w:pPr>
              <w:spacing w:after="0" w:line="240" w:lineRule="auto"/>
              <w:jc w:val="both"/>
              <w:rPr>
                <w:rFonts w:ascii="Times New Roman" w:hAnsi="Times New Roman"/>
                <w:spacing w:val="-2"/>
                <w:sz w:val="23"/>
                <w:szCs w:val="23"/>
              </w:rPr>
            </w:pPr>
            <w:r>
              <w:rPr>
                <w:rFonts w:ascii="Times New Roman" w:hAnsi="Times New Roman"/>
                <w:spacing w:val="-2"/>
                <w:sz w:val="23"/>
                <w:szCs w:val="23"/>
              </w:rPr>
              <w:t>Thực hiện</w:t>
            </w:r>
            <w:r w:rsidR="000E03F7">
              <w:rPr>
                <w:rFonts w:ascii="Times New Roman" w:hAnsi="Times New Roman"/>
                <w:spacing w:val="-2"/>
                <w:sz w:val="23"/>
                <w:szCs w:val="23"/>
              </w:rPr>
              <w:t xml:space="preserve"> Đề án tái cơ cấu ngành </w:t>
            </w:r>
            <w:r w:rsidR="00425AD8">
              <w:rPr>
                <w:rFonts w:ascii="Times New Roman" w:hAnsi="Times New Roman"/>
                <w:spacing w:val="-2"/>
                <w:sz w:val="23"/>
                <w:szCs w:val="23"/>
              </w:rPr>
              <w:t>Nông nghiệp</w:t>
            </w:r>
            <w:r w:rsidR="00FC6632" w:rsidRPr="00FC6632">
              <w:rPr>
                <w:rFonts w:ascii="Times New Roman" w:hAnsi="Times New Roman"/>
                <w:spacing w:val="-2"/>
                <w:sz w:val="23"/>
                <w:szCs w:val="23"/>
              </w:rPr>
              <w:t xml:space="preserve"> làm cơ sở định hướng phát triển sản xuất và thu hút đầu tư vào lĩnh vực nông nghiệp sạch góp phần phát triển kinh tế - xã hội của địa phương.</w:t>
            </w:r>
          </w:p>
        </w:tc>
        <w:tc>
          <w:tcPr>
            <w:tcW w:w="2977" w:type="dxa"/>
            <w:tcBorders>
              <w:bottom w:val="single" w:sz="4" w:space="0" w:color="auto"/>
            </w:tcBorders>
            <w:vAlign w:val="center"/>
          </w:tcPr>
          <w:p w:rsidR="00B80465" w:rsidRPr="00D7704A" w:rsidRDefault="00B80465"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5E194C" w:rsidRPr="00D7704A" w:rsidRDefault="00B80465"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 xml:space="preserve">- </w:t>
            </w:r>
            <w:r w:rsidR="000E03F7">
              <w:rPr>
                <w:rFonts w:ascii="Times New Roman" w:hAnsi="Times New Roman"/>
                <w:spacing w:val="-2"/>
                <w:sz w:val="23"/>
                <w:szCs w:val="23"/>
                <w:lang w:val="vi-VN"/>
              </w:rPr>
              <w:t>UBND</w:t>
            </w:r>
            <w:r w:rsidR="000E03F7">
              <w:rPr>
                <w:rFonts w:ascii="Times New Roman" w:hAnsi="Times New Roman"/>
                <w:spacing w:val="-2"/>
                <w:sz w:val="23"/>
                <w:szCs w:val="23"/>
              </w:rPr>
              <w:t xml:space="preserve"> xã,</w:t>
            </w:r>
            <w:r w:rsidR="000E03F7" w:rsidRPr="00F40A91">
              <w:rPr>
                <w:rFonts w:ascii="Times New Roman" w:hAnsi="Times New Roman"/>
                <w:spacing w:val="-2"/>
                <w:sz w:val="23"/>
                <w:szCs w:val="23"/>
                <w:lang w:val="vi-VN"/>
              </w:rPr>
              <w:t xml:space="preserve"> </w:t>
            </w:r>
            <w:r w:rsidR="000E03F7">
              <w:rPr>
                <w:rFonts w:ascii="Times New Roman" w:hAnsi="Times New Roman"/>
                <w:spacing w:val="-2"/>
                <w:sz w:val="23"/>
                <w:szCs w:val="23"/>
              </w:rPr>
              <w:t>phường</w:t>
            </w:r>
          </w:p>
        </w:tc>
        <w:tc>
          <w:tcPr>
            <w:tcW w:w="2693" w:type="dxa"/>
            <w:tcBorders>
              <w:bottom w:val="single" w:sz="4" w:space="0" w:color="auto"/>
            </w:tcBorders>
            <w:vAlign w:val="center"/>
          </w:tcPr>
          <w:p w:rsidR="005E194C" w:rsidRPr="00D7704A" w:rsidRDefault="00B80465"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p>
        </w:tc>
        <w:tc>
          <w:tcPr>
            <w:tcW w:w="2268" w:type="dxa"/>
            <w:tcBorders>
              <w:bottom w:val="single" w:sz="4" w:space="0" w:color="auto"/>
            </w:tcBorders>
            <w:vAlign w:val="center"/>
          </w:tcPr>
          <w:p w:rsidR="005E194C" w:rsidRPr="00D7704A" w:rsidRDefault="00294EB3"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Đề án</w:t>
            </w:r>
          </w:p>
        </w:tc>
      </w:tr>
      <w:tr w:rsidR="0090050D" w:rsidTr="00B97CFC">
        <w:trPr>
          <w:trHeight w:val="872"/>
        </w:trPr>
        <w:tc>
          <w:tcPr>
            <w:tcW w:w="534" w:type="dxa"/>
            <w:tcBorders>
              <w:bottom w:val="single" w:sz="4" w:space="0" w:color="auto"/>
            </w:tcBorders>
            <w:vAlign w:val="center"/>
          </w:tcPr>
          <w:p w:rsidR="0090050D" w:rsidRPr="000E03F7" w:rsidRDefault="001F0D00"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4</w:t>
            </w:r>
          </w:p>
        </w:tc>
        <w:tc>
          <w:tcPr>
            <w:tcW w:w="6945" w:type="dxa"/>
            <w:tcBorders>
              <w:bottom w:val="single" w:sz="4" w:space="0" w:color="auto"/>
            </w:tcBorders>
            <w:vAlign w:val="center"/>
          </w:tcPr>
          <w:p w:rsidR="0090050D" w:rsidRPr="00FC6632" w:rsidRDefault="0090050D" w:rsidP="001F0D00">
            <w:pPr>
              <w:spacing w:after="0" w:line="240" w:lineRule="auto"/>
              <w:jc w:val="both"/>
              <w:rPr>
                <w:rFonts w:ascii="Times New Roman" w:hAnsi="Times New Roman"/>
                <w:spacing w:val="-2"/>
                <w:sz w:val="23"/>
                <w:szCs w:val="23"/>
              </w:rPr>
            </w:pPr>
            <w:r w:rsidRPr="00FC6632">
              <w:rPr>
                <w:rFonts w:ascii="Times New Roman" w:hAnsi="Times New Roman"/>
                <w:spacing w:val="-2"/>
                <w:sz w:val="23"/>
                <w:szCs w:val="23"/>
              </w:rPr>
              <w:t>Xây dựng vùng sản xuất tập trung các sản phẩm chủ lực của Thành phố; nhân rộng mô hình mỗi xã phường một sản phẩm (OCOP) theo chuỗi giá trị gắn với ứng dụng công nghệ cao, nông nghiệp hữu cơ đảm bảo ATTP.</w:t>
            </w:r>
          </w:p>
        </w:tc>
        <w:tc>
          <w:tcPr>
            <w:tcW w:w="2977" w:type="dxa"/>
            <w:tcBorders>
              <w:bottom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Default="0090050D"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Pr>
                <w:rFonts w:ascii="Times New Roman" w:hAnsi="Times New Roman"/>
                <w:spacing w:val="-2"/>
                <w:sz w:val="23"/>
                <w:szCs w:val="23"/>
                <w:lang w:val="vi-VN"/>
              </w:rPr>
              <w:t>UBND</w:t>
            </w:r>
            <w:r>
              <w:rPr>
                <w:rFonts w:ascii="Times New Roman" w:hAnsi="Times New Roman"/>
                <w:spacing w:val="-2"/>
                <w:sz w:val="23"/>
                <w:szCs w:val="23"/>
              </w:rPr>
              <w:t xml:space="preserve"> xã,</w:t>
            </w:r>
            <w:r w:rsidRPr="00F40A91">
              <w:rPr>
                <w:rFonts w:ascii="Times New Roman" w:hAnsi="Times New Roman"/>
                <w:spacing w:val="-2"/>
                <w:sz w:val="23"/>
                <w:szCs w:val="23"/>
                <w:lang w:val="vi-VN"/>
              </w:rPr>
              <w:t xml:space="preserve"> </w:t>
            </w:r>
            <w:r>
              <w:rPr>
                <w:rFonts w:ascii="Times New Roman" w:hAnsi="Times New Roman"/>
                <w:spacing w:val="-2"/>
                <w:sz w:val="23"/>
                <w:szCs w:val="23"/>
              </w:rPr>
              <w:t>phường</w:t>
            </w:r>
          </w:p>
        </w:tc>
        <w:tc>
          <w:tcPr>
            <w:tcW w:w="2693" w:type="dxa"/>
            <w:tcBorders>
              <w:bottom w:val="single" w:sz="4" w:space="0" w:color="auto"/>
            </w:tcBorders>
            <w:vAlign w:val="center"/>
          </w:tcPr>
          <w:p w:rsidR="0090050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p>
        </w:tc>
        <w:tc>
          <w:tcPr>
            <w:tcW w:w="2268" w:type="dxa"/>
            <w:tcBorders>
              <w:bottom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xml:space="preserve">Sản phẩm OCOP </w:t>
            </w:r>
          </w:p>
        </w:tc>
      </w:tr>
      <w:tr w:rsidR="0090050D" w:rsidTr="006F3FA9">
        <w:tc>
          <w:tcPr>
            <w:tcW w:w="534" w:type="dxa"/>
            <w:tcBorders>
              <w:top w:val="single" w:sz="4" w:space="0" w:color="auto"/>
              <w:bottom w:val="single" w:sz="4" w:space="0" w:color="auto"/>
            </w:tcBorders>
          </w:tcPr>
          <w:p w:rsidR="0090050D" w:rsidRPr="00D7704A" w:rsidRDefault="0090050D" w:rsidP="001F0D00">
            <w:pPr>
              <w:spacing w:after="0" w:line="240" w:lineRule="auto"/>
              <w:jc w:val="center"/>
              <w:rPr>
                <w:rFonts w:ascii="Times New Roman" w:hAnsi="Times New Roman"/>
                <w:b/>
                <w:bCs/>
                <w:spacing w:val="-4"/>
                <w:sz w:val="24"/>
                <w:szCs w:val="24"/>
              </w:rPr>
            </w:pPr>
            <w:r w:rsidRPr="00D7704A">
              <w:rPr>
                <w:rFonts w:ascii="Times New Roman" w:hAnsi="Times New Roman"/>
                <w:b/>
                <w:bCs/>
                <w:spacing w:val="-4"/>
                <w:sz w:val="24"/>
                <w:szCs w:val="24"/>
              </w:rPr>
              <w:t>II</w:t>
            </w:r>
          </w:p>
        </w:tc>
        <w:tc>
          <w:tcPr>
            <w:tcW w:w="6945" w:type="dxa"/>
            <w:tcBorders>
              <w:top w:val="single" w:sz="4" w:space="0" w:color="auto"/>
              <w:bottom w:val="single" w:sz="4" w:space="0" w:color="auto"/>
            </w:tcBorders>
          </w:tcPr>
          <w:p w:rsidR="0090050D" w:rsidRPr="00D7704A" w:rsidRDefault="0090050D" w:rsidP="001F0D00">
            <w:pPr>
              <w:spacing w:after="0" w:line="240" w:lineRule="auto"/>
              <w:jc w:val="both"/>
              <w:rPr>
                <w:rFonts w:ascii="Times New Roman" w:hAnsi="Times New Roman"/>
                <w:spacing w:val="-4"/>
                <w:sz w:val="24"/>
                <w:szCs w:val="24"/>
              </w:rPr>
            </w:pPr>
            <w:r w:rsidRPr="00F40A91">
              <w:rPr>
                <w:rFonts w:ascii="Times New Roman" w:hAnsi="Times New Roman"/>
                <w:b/>
                <w:spacing w:val="-2"/>
                <w:sz w:val="23"/>
                <w:szCs w:val="23"/>
                <w:lang w:val="vi-VN"/>
              </w:rPr>
              <w:t xml:space="preserve">Công tác thông tin, tuyên truyền, truyền thông về </w:t>
            </w:r>
            <w:r w:rsidRPr="00F40A91">
              <w:rPr>
                <w:rFonts w:ascii="Times New Roman" w:hAnsi="Times New Roman"/>
                <w:b/>
                <w:spacing w:val="-2"/>
                <w:sz w:val="23"/>
                <w:szCs w:val="23"/>
              </w:rPr>
              <w:t>ATTP</w:t>
            </w:r>
          </w:p>
        </w:tc>
        <w:tc>
          <w:tcPr>
            <w:tcW w:w="2977"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c>
          <w:tcPr>
            <w:tcW w:w="2693"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c>
          <w:tcPr>
            <w:tcW w:w="2268"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r>
      <w:tr w:rsidR="0090050D" w:rsidTr="00B97CFC">
        <w:tc>
          <w:tcPr>
            <w:tcW w:w="534" w:type="dxa"/>
            <w:tcBorders>
              <w:top w:val="single" w:sz="4" w:space="0" w:color="auto"/>
            </w:tcBorders>
            <w:vAlign w:val="center"/>
          </w:tcPr>
          <w:p w:rsidR="0090050D" w:rsidRPr="001F373A" w:rsidRDefault="0090050D" w:rsidP="001F0D00">
            <w:pPr>
              <w:spacing w:after="0" w:line="240" w:lineRule="auto"/>
              <w:jc w:val="center"/>
              <w:rPr>
                <w:rFonts w:ascii="Times New Roman" w:hAnsi="Times New Roman"/>
                <w:bCs/>
                <w:spacing w:val="-4"/>
                <w:sz w:val="24"/>
                <w:szCs w:val="24"/>
                <w:lang w:val="vi-VN"/>
              </w:rPr>
            </w:pPr>
            <w:r>
              <w:rPr>
                <w:rFonts w:ascii="Times New Roman" w:hAnsi="Times New Roman"/>
                <w:bCs/>
                <w:spacing w:val="-4"/>
                <w:sz w:val="24"/>
                <w:szCs w:val="24"/>
                <w:lang w:val="vi-VN"/>
              </w:rPr>
              <w:t>1</w:t>
            </w:r>
          </w:p>
        </w:tc>
        <w:tc>
          <w:tcPr>
            <w:tcW w:w="6945" w:type="dxa"/>
            <w:tcBorders>
              <w:top w:val="single" w:sz="4" w:space="0" w:color="auto"/>
            </w:tcBorders>
            <w:vAlign w:val="center"/>
          </w:tcPr>
          <w:p w:rsidR="0090050D" w:rsidRPr="001F373A" w:rsidRDefault="0090050D" w:rsidP="001F0D00">
            <w:pPr>
              <w:spacing w:after="0" w:line="240" w:lineRule="auto"/>
              <w:jc w:val="both"/>
              <w:rPr>
                <w:rFonts w:ascii="Times New Roman" w:hAnsi="Times New Roman"/>
                <w:bCs/>
                <w:iCs/>
                <w:spacing w:val="-4"/>
                <w:sz w:val="24"/>
                <w:szCs w:val="24"/>
                <w:lang w:val="vi-VN"/>
              </w:rPr>
            </w:pPr>
            <w:r w:rsidRPr="00D7704A">
              <w:rPr>
                <w:rFonts w:ascii="Times New Roman" w:hAnsi="Times New Roman"/>
                <w:bCs/>
                <w:iCs/>
                <w:spacing w:val="-4"/>
                <w:sz w:val="24"/>
                <w:szCs w:val="24"/>
                <w:lang w:val="vi-VN"/>
              </w:rPr>
              <w:t xml:space="preserve">Tập huấn </w:t>
            </w:r>
            <w:r w:rsidRPr="00D7704A">
              <w:rPr>
                <w:rFonts w:ascii="Times New Roman" w:hAnsi="Times New Roman"/>
                <w:spacing w:val="-4"/>
                <w:sz w:val="24"/>
                <w:szCs w:val="24"/>
              </w:rPr>
              <w:t xml:space="preserve">chuyên môn nghiệp vụ </w:t>
            </w:r>
            <w:r w:rsidRPr="00D7704A">
              <w:rPr>
                <w:rFonts w:ascii="Times New Roman" w:hAnsi="Times New Roman"/>
                <w:bCs/>
                <w:iCs/>
                <w:spacing w:val="-4"/>
                <w:sz w:val="24"/>
                <w:szCs w:val="24"/>
                <w:lang w:val="cs-CZ"/>
              </w:rPr>
              <w:t>kiến thức ATTP, phổ biến, hướng dẫn quy trình sản xuất an toàn</w:t>
            </w:r>
            <w:r>
              <w:rPr>
                <w:rFonts w:ascii="Times New Roman" w:hAnsi="Times New Roman"/>
                <w:bCs/>
                <w:iCs/>
                <w:spacing w:val="-4"/>
                <w:sz w:val="24"/>
                <w:szCs w:val="24"/>
                <w:lang w:val="vi-VN"/>
              </w:rPr>
              <w:t>.</w:t>
            </w:r>
          </w:p>
          <w:p w:rsidR="0090050D" w:rsidRDefault="0090050D" w:rsidP="001F0D00">
            <w:pPr>
              <w:spacing w:after="0" w:line="240" w:lineRule="auto"/>
              <w:jc w:val="both"/>
              <w:rPr>
                <w:rFonts w:ascii="Times New Roman" w:hAnsi="Times New Roman"/>
                <w:spacing w:val="-4"/>
                <w:sz w:val="24"/>
                <w:szCs w:val="24"/>
                <w:lang w:val="vi-VN"/>
              </w:rPr>
            </w:pPr>
            <w:r>
              <w:rPr>
                <w:rFonts w:ascii="Times New Roman" w:hAnsi="Times New Roman"/>
                <w:spacing w:val="-4"/>
                <w:sz w:val="24"/>
                <w:szCs w:val="24"/>
                <w:lang w:val="vi-VN"/>
              </w:rPr>
              <w:t>Đối tượng:</w:t>
            </w:r>
          </w:p>
          <w:p w:rsidR="0090050D" w:rsidRDefault="0090050D" w:rsidP="001F0D00">
            <w:pPr>
              <w:spacing w:after="0" w:line="240" w:lineRule="auto"/>
              <w:jc w:val="both"/>
              <w:rPr>
                <w:rFonts w:ascii="Times New Roman" w:hAnsi="Times New Roman"/>
                <w:spacing w:val="-4"/>
                <w:sz w:val="24"/>
                <w:szCs w:val="24"/>
                <w:lang w:val="vi-VN"/>
              </w:rPr>
            </w:pPr>
            <w:r>
              <w:rPr>
                <w:rFonts w:ascii="Times New Roman" w:hAnsi="Times New Roman"/>
                <w:spacing w:val="-4"/>
                <w:sz w:val="24"/>
                <w:szCs w:val="24"/>
                <w:lang w:val="vi-VN"/>
              </w:rPr>
              <w:t>- C</w:t>
            </w:r>
            <w:r w:rsidRPr="00D7704A">
              <w:rPr>
                <w:rFonts w:ascii="Times New Roman" w:hAnsi="Times New Roman"/>
                <w:spacing w:val="-4"/>
                <w:sz w:val="24"/>
                <w:szCs w:val="24"/>
              </w:rPr>
              <w:t xml:space="preserve">án bộ được giao nhiệm vụ làm kiêm quản lý ATTP lĩnh vực nông nghiệp </w:t>
            </w:r>
            <w:r>
              <w:rPr>
                <w:rFonts w:ascii="Times New Roman" w:hAnsi="Times New Roman"/>
                <w:spacing w:val="-4"/>
                <w:sz w:val="24"/>
                <w:szCs w:val="24"/>
              </w:rPr>
              <w:t>thành phố, xã, phường</w:t>
            </w:r>
            <w:r>
              <w:rPr>
                <w:rFonts w:ascii="Times New Roman" w:hAnsi="Times New Roman"/>
                <w:spacing w:val="-4"/>
                <w:sz w:val="24"/>
                <w:szCs w:val="24"/>
                <w:lang w:val="vi-VN"/>
              </w:rPr>
              <w:t xml:space="preserve">: </w:t>
            </w:r>
            <w:r>
              <w:rPr>
                <w:rFonts w:ascii="Times New Roman" w:hAnsi="Times New Roman"/>
                <w:spacing w:val="-4"/>
                <w:sz w:val="24"/>
                <w:szCs w:val="24"/>
              </w:rPr>
              <w:t>30</w:t>
            </w:r>
            <w:r>
              <w:rPr>
                <w:rFonts w:ascii="Times New Roman" w:hAnsi="Times New Roman"/>
                <w:spacing w:val="-4"/>
                <w:sz w:val="24"/>
                <w:szCs w:val="24"/>
                <w:lang w:val="vi-VN"/>
              </w:rPr>
              <w:t xml:space="preserve"> người;</w:t>
            </w:r>
          </w:p>
          <w:p w:rsidR="0090050D" w:rsidRPr="00D7704A" w:rsidRDefault="0090050D" w:rsidP="001F0D00">
            <w:pPr>
              <w:spacing w:after="0" w:line="240" w:lineRule="auto"/>
              <w:jc w:val="both"/>
              <w:rPr>
                <w:rFonts w:ascii="Times New Roman" w:hAnsi="Times New Roman"/>
                <w:bCs/>
                <w:iCs/>
                <w:spacing w:val="-4"/>
                <w:sz w:val="24"/>
                <w:szCs w:val="24"/>
                <w:lang w:val="vi-VN"/>
              </w:rPr>
            </w:pPr>
            <w:r>
              <w:rPr>
                <w:rFonts w:ascii="Times New Roman" w:hAnsi="Times New Roman"/>
                <w:spacing w:val="-4"/>
                <w:sz w:val="24"/>
                <w:szCs w:val="24"/>
                <w:lang w:val="vi-VN" w:eastAsia="vi-VN"/>
              </w:rPr>
              <w:t>- C</w:t>
            </w:r>
            <w:r w:rsidRPr="00D7704A">
              <w:rPr>
                <w:rFonts w:ascii="Times New Roman" w:hAnsi="Times New Roman"/>
                <w:bCs/>
                <w:iCs/>
                <w:spacing w:val="-4"/>
                <w:sz w:val="24"/>
                <w:szCs w:val="24"/>
                <w:lang w:val="cs-CZ"/>
              </w:rPr>
              <w:t xml:space="preserve">hủ doanh nghiệp, </w:t>
            </w:r>
            <w:r w:rsidRPr="00D7704A">
              <w:rPr>
                <w:rFonts w:ascii="Times New Roman" w:hAnsi="Times New Roman"/>
                <w:spacing w:val="-4"/>
                <w:sz w:val="24"/>
                <w:szCs w:val="24"/>
                <w:lang w:val="cs-CZ"/>
              </w:rPr>
              <w:t xml:space="preserve">người trực tiếp </w:t>
            </w:r>
            <w:r w:rsidRPr="00D7704A">
              <w:rPr>
                <w:rFonts w:ascii="Times New Roman" w:hAnsi="Times New Roman"/>
                <w:spacing w:val="-4"/>
                <w:sz w:val="24"/>
                <w:szCs w:val="24"/>
                <w:lang w:val="vi-VN"/>
              </w:rPr>
              <w:t>sản xuất</w:t>
            </w:r>
            <w:r w:rsidRPr="00D7704A">
              <w:rPr>
                <w:rFonts w:ascii="Times New Roman" w:hAnsi="Times New Roman"/>
                <w:spacing w:val="-4"/>
                <w:sz w:val="24"/>
                <w:szCs w:val="24"/>
                <w:lang w:val="cs-CZ"/>
              </w:rPr>
              <w:t>,</w:t>
            </w:r>
            <w:r w:rsidRPr="00D7704A">
              <w:rPr>
                <w:rFonts w:ascii="Times New Roman" w:hAnsi="Times New Roman"/>
                <w:spacing w:val="-4"/>
                <w:sz w:val="24"/>
                <w:szCs w:val="24"/>
                <w:lang w:val="vi-VN"/>
              </w:rPr>
              <w:t xml:space="preserve"> kinh doanh kinh doanh VTNN, </w:t>
            </w:r>
            <w:r w:rsidRPr="00D7704A">
              <w:rPr>
                <w:rFonts w:ascii="Times New Roman" w:hAnsi="Times New Roman"/>
                <w:spacing w:val="-4"/>
                <w:sz w:val="24"/>
                <w:szCs w:val="24"/>
                <w:lang w:val="cs-CZ"/>
              </w:rPr>
              <w:t xml:space="preserve">thực phẩm </w:t>
            </w:r>
            <w:r w:rsidRPr="00D7704A">
              <w:rPr>
                <w:rFonts w:ascii="Times New Roman" w:hAnsi="Times New Roman"/>
                <w:spacing w:val="-4"/>
                <w:sz w:val="24"/>
                <w:szCs w:val="24"/>
                <w:lang w:val="vi-VN"/>
              </w:rPr>
              <w:t>nông lâm thủy sả</w:t>
            </w:r>
            <w:r>
              <w:rPr>
                <w:rFonts w:ascii="Times New Roman" w:hAnsi="Times New Roman"/>
                <w:spacing w:val="-4"/>
                <w:sz w:val="24"/>
                <w:szCs w:val="24"/>
                <w:lang w:val="vi-VN"/>
              </w:rPr>
              <w:t xml:space="preserve">n: </w:t>
            </w:r>
            <w:r>
              <w:rPr>
                <w:rFonts w:ascii="Times New Roman" w:hAnsi="Times New Roman"/>
                <w:spacing w:val="-4"/>
                <w:sz w:val="24"/>
                <w:szCs w:val="24"/>
              </w:rPr>
              <w:t>300</w:t>
            </w:r>
            <w:r>
              <w:rPr>
                <w:rFonts w:ascii="Times New Roman" w:hAnsi="Times New Roman"/>
                <w:spacing w:val="-4"/>
                <w:sz w:val="24"/>
                <w:szCs w:val="24"/>
                <w:lang w:val="vi-VN"/>
              </w:rPr>
              <w:t xml:space="preserve"> người.</w:t>
            </w:r>
          </w:p>
        </w:tc>
        <w:tc>
          <w:tcPr>
            <w:tcW w:w="2977" w:type="dxa"/>
            <w:tcBorders>
              <w:top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-Phòng Kinh tế.</w:t>
            </w:r>
          </w:p>
          <w:p w:rsidR="0090050D" w:rsidRPr="00D7704A" w:rsidRDefault="0090050D" w:rsidP="001F0D00">
            <w:pPr>
              <w:spacing w:after="0" w:line="240" w:lineRule="auto"/>
              <w:jc w:val="center"/>
              <w:rPr>
                <w:rFonts w:ascii="Times New Roman" w:hAnsi="Times New Roman"/>
                <w:spacing w:val="-4"/>
                <w:sz w:val="24"/>
                <w:szCs w:val="24"/>
              </w:rPr>
            </w:pPr>
          </w:p>
        </w:tc>
        <w:tc>
          <w:tcPr>
            <w:tcW w:w="2693" w:type="dxa"/>
            <w:tcBorders>
              <w:top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Phòng Tài chính -Kế hoạch; các phòng ban, đơn vị có liên quan</w:t>
            </w:r>
            <w:r w:rsidRPr="00D7704A">
              <w:rPr>
                <w:rFonts w:ascii="Times New Roman" w:hAnsi="Times New Roman"/>
                <w:spacing w:val="-4"/>
                <w:sz w:val="24"/>
                <w:szCs w:val="24"/>
              </w:rPr>
              <w:t>;</w:t>
            </w:r>
          </w:p>
          <w:p w:rsidR="0090050D" w:rsidRPr="00D7704A"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 xml:space="preserve">- </w:t>
            </w:r>
            <w:r>
              <w:rPr>
                <w:rFonts w:ascii="Times New Roman" w:hAnsi="Times New Roman"/>
                <w:spacing w:val="-2"/>
                <w:sz w:val="23"/>
                <w:szCs w:val="23"/>
                <w:lang w:val="vi-VN"/>
              </w:rPr>
              <w:t>UBND</w:t>
            </w:r>
            <w:r>
              <w:rPr>
                <w:rFonts w:ascii="Times New Roman" w:hAnsi="Times New Roman"/>
                <w:spacing w:val="-2"/>
                <w:sz w:val="23"/>
                <w:szCs w:val="23"/>
              </w:rPr>
              <w:t xml:space="preserve"> xã,</w:t>
            </w:r>
            <w:r w:rsidRPr="00F40A91">
              <w:rPr>
                <w:rFonts w:ascii="Times New Roman" w:hAnsi="Times New Roman"/>
                <w:spacing w:val="-2"/>
                <w:sz w:val="23"/>
                <w:szCs w:val="23"/>
                <w:lang w:val="vi-VN"/>
              </w:rPr>
              <w:t xml:space="preserve"> </w:t>
            </w:r>
            <w:r>
              <w:rPr>
                <w:rFonts w:ascii="Times New Roman" w:hAnsi="Times New Roman"/>
                <w:spacing w:val="-2"/>
                <w:sz w:val="23"/>
                <w:szCs w:val="23"/>
              </w:rPr>
              <w:t>phường</w:t>
            </w:r>
          </w:p>
        </w:tc>
        <w:tc>
          <w:tcPr>
            <w:tcW w:w="2268" w:type="dxa"/>
            <w:tcBorders>
              <w:top w:val="single" w:sz="4" w:space="0" w:color="auto"/>
            </w:tcBorders>
            <w:vAlign w:val="center"/>
          </w:tcPr>
          <w:p w:rsidR="0090050D"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lang w:val="vi-VN"/>
              </w:rPr>
              <w:t>100% c</w:t>
            </w:r>
            <w:r w:rsidRPr="00D7704A">
              <w:rPr>
                <w:rFonts w:ascii="Times New Roman" w:hAnsi="Times New Roman"/>
                <w:spacing w:val="-4"/>
                <w:sz w:val="24"/>
                <w:szCs w:val="24"/>
              </w:rPr>
              <w:t xml:space="preserve">án bộ </w:t>
            </w:r>
            <w:r>
              <w:rPr>
                <w:rFonts w:ascii="Times New Roman" w:hAnsi="Times New Roman"/>
                <w:spacing w:val="-4"/>
                <w:sz w:val="24"/>
                <w:szCs w:val="24"/>
              </w:rPr>
              <w:t>thành phố, xã, phường</w:t>
            </w:r>
            <w:r>
              <w:rPr>
                <w:rFonts w:ascii="Times New Roman" w:hAnsi="Times New Roman"/>
                <w:spacing w:val="-4"/>
                <w:sz w:val="24"/>
                <w:szCs w:val="24"/>
                <w:lang w:val="vi-VN"/>
              </w:rPr>
              <w:t>; c</w:t>
            </w:r>
            <w:r w:rsidRPr="00D7704A">
              <w:rPr>
                <w:rFonts w:ascii="Times New Roman" w:hAnsi="Times New Roman"/>
                <w:bCs/>
                <w:iCs/>
                <w:spacing w:val="-4"/>
                <w:sz w:val="24"/>
                <w:szCs w:val="24"/>
                <w:lang w:val="cs-CZ"/>
              </w:rPr>
              <w:t xml:space="preserve">hủ doanh nghiệp, </w:t>
            </w:r>
            <w:r w:rsidRPr="00D7704A">
              <w:rPr>
                <w:rFonts w:ascii="Times New Roman" w:hAnsi="Times New Roman"/>
                <w:spacing w:val="-4"/>
                <w:sz w:val="24"/>
                <w:szCs w:val="24"/>
                <w:lang w:val="cs-CZ"/>
              </w:rPr>
              <w:t xml:space="preserve">người trực tiếp </w:t>
            </w:r>
            <w:r w:rsidRPr="00D7704A">
              <w:rPr>
                <w:rFonts w:ascii="Times New Roman" w:hAnsi="Times New Roman"/>
                <w:spacing w:val="-4"/>
                <w:sz w:val="24"/>
                <w:szCs w:val="24"/>
                <w:lang w:val="vi-VN"/>
              </w:rPr>
              <w:t>sản xuất</w:t>
            </w:r>
            <w:r w:rsidRPr="00D7704A">
              <w:rPr>
                <w:rFonts w:ascii="Times New Roman" w:hAnsi="Times New Roman"/>
                <w:spacing w:val="-4"/>
                <w:sz w:val="24"/>
                <w:szCs w:val="24"/>
                <w:lang w:val="cs-CZ"/>
              </w:rPr>
              <w:t>,</w:t>
            </w:r>
            <w:r w:rsidRPr="00D7704A">
              <w:rPr>
                <w:rFonts w:ascii="Times New Roman" w:hAnsi="Times New Roman"/>
                <w:spacing w:val="-4"/>
                <w:sz w:val="24"/>
                <w:szCs w:val="24"/>
                <w:lang w:val="vi-VN"/>
              </w:rPr>
              <w:t xml:space="preserve"> kinh doanh kinh doanh VTNN</w:t>
            </w:r>
          </w:p>
          <w:p w:rsidR="0090050D"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lang w:val="vi-VN"/>
              </w:rPr>
              <w:t>nắm bắt được</w:t>
            </w:r>
          </w:p>
          <w:p w:rsidR="0090050D" w:rsidRPr="001F373A" w:rsidRDefault="0090050D" w:rsidP="001F0D00">
            <w:pPr>
              <w:spacing w:after="0" w:line="240" w:lineRule="auto"/>
              <w:jc w:val="center"/>
              <w:rPr>
                <w:rFonts w:ascii="Times New Roman" w:hAnsi="Times New Roman"/>
                <w:bCs/>
                <w:iCs/>
                <w:spacing w:val="-4"/>
                <w:sz w:val="24"/>
                <w:szCs w:val="24"/>
                <w:lang w:val="vi-VN"/>
              </w:rPr>
            </w:pPr>
            <w:r w:rsidRPr="00D7704A">
              <w:rPr>
                <w:rFonts w:ascii="Times New Roman" w:hAnsi="Times New Roman"/>
                <w:bCs/>
                <w:iCs/>
                <w:spacing w:val="-4"/>
                <w:sz w:val="24"/>
                <w:szCs w:val="24"/>
                <w:lang w:val="cs-CZ"/>
              </w:rPr>
              <w:t>kiến thức ATTP, quy trình sản xuất an toàn</w:t>
            </w:r>
            <w:r>
              <w:rPr>
                <w:rFonts w:ascii="Times New Roman" w:hAnsi="Times New Roman"/>
                <w:bCs/>
                <w:iCs/>
                <w:spacing w:val="-4"/>
                <w:sz w:val="24"/>
                <w:szCs w:val="24"/>
                <w:lang w:val="vi-VN"/>
              </w:rPr>
              <w:t>.</w:t>
            </w:r>
          </w:p>
        </w:tc>
      </w:tr>
      <w:tr w:rsidR="0090050D" w:rsidTr="00B97CFC">
        <w:tc>
          <w:tcPr>
            <w:tcW w:w="534" w:type="dxa"/>
            <w:vAlign w:val="center"/>
          </w:tcPr>
          <w:p w:rsidR="0090050D" w:rsidRPr="00085A4A" w:rsidRDefault="0090050D" w:rsidP="001F0D00">
            <w:pPr>
              <w:spacing w:after="0" w:line="240" w:lineRule="auto"/>
              <w:jc w:val="center"/>
              <w:rPr>
                <w:rFonts w:ascii="Times New Roman" w:hAnsi="Times New Roman"/>
                <w:bCs/>
                <w:spacing w:val="-4"/>
                <w:sz w:val="24"/>
                <w:szCs w:val="24"/>
                <w:lang w:val="vi-VN"/>
              </w:rPr>
            </w:pPr>
            <w:r>
              <w:rPr>
                <w:rFonts w:ascii="Times New Roman" w:hAnsi="Times New Roman"/>
                <w:bCs/>
                <w:spacing w:val="-4"/>
                <w:sz w:val="24"/>
                <w:szCs w:val="24"/>
                <w:lang w:val="vi-VN"/>
              </w:rPr>
              <w:t>2</w:t>
            </w:r>
          </w:p>
        </w:tc>
        <w:tc>
          <w:tcPr>
            <w:tcW w:w="6945" w:type="dxa"/>
            <w:vAlign w:val="center"/>
          </w:tcPr>
          <w:p w:rsidR="0090050D" w:rsidRPr="00D7704A" w:rsidRDefault="0090050D" w:rsidP="001F0D00">
            <w:pPr>
              <w:spacing w:after="0" w:line="240" w:lineRule="auto"/>
              <w:jc w:val="both"/>
              <w:rPr>
                <w:rFonts w:ascii="Times New Roman" w:hAnsi="Times New Roman"/>
                <w:spacing w:val="-4"/>
                <w:sz w:val="24"/>
                <w:szCs w:val="24"/>
                <w:lang w:val="cs-CZ"/>
              </w:rPr>
            </w:pPr>
            <w:r w:rsidRPr="00D7704A">
              <w:rPr>
                <w:rFonts w:ascii="Times New Roman" w:hAnsi="Times New Roman"/>
                <w:spacing w:val="-4"/>
                <w:sz w:val="24"/>
                <w:szCs w:val="24"/>
                <w:lang w:val="cs-CZ"/>
              </w:rPr>
              <w:t xml:space="preserve">Thông tin, tuyên truyền kịp thời, đầy đủ, chính xác về chất lượng, ATTP nông lâm thuỷ sản. Tập trung nêu lên những cơ sở vi phạm, xử phạt hành chính về ATTP; tuyên truyền vận động người dân mạnh dạn tố </w:t>
            </w:r>
            <w:r w:rsidRPr="00D7704A">
              <w:rPr>
                <w:rFonts w:ascii="Times New Roman" w:hAnsi="Times New Roman"/>
                <w:spacing w:val="-4"/>
                <w:sz w:val="24"/>
                <w:szCs w:val="24"/>
                <w:lang w:val="cs-CZ"/>
              </w:rPr>
              <w:lastRenderedPageBreak/>
              <w:t>giác những tổ chức, cá nhân vi phạm chất lượng, ATTP nông lâm thủy sản; biểu dương những cơ sở chấp hành tốt, những sản phẩm an toàn để người tiêu dùng biết, lựa chọn.</w:t>
            </w:r>
          </w:p>
        </w:tc>
        <w:tc>
          <w:tcPr>
            <w:tcW w:w="2977" w:type="dxa"/>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lastRenderedPageBreak/>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Pr="00D7704A" w:rsidRDefault="0090050D" w:rsidP="001F0D00">
            <w:pPr>
              <w:spacing w:after="0" w:line="240" w:lineRule="auto"/>
              <w:jc w:val="center"/>
              <w:rPr>
                <w:rFonts w:ascii="Times New Roman" w:hAnsi="Times New Roman"/>
                <w:spacing w:val="-4"/>
                <w:sz w:val="24"/>
                <w:szCs w:val="24"/>
                <w:lang w:val="cs-CZ"/>
              </w:rPr>
            </w:pPr>
            <w:r w:rsidRPr="00D7704A">
              <w:rPr>
                <w:rFonts w:ascii="Times New Roman" w:hAnsi="Times New Roman"/>
                <w:spacing w:val="-4"/>
                <w:sz w:val="24"/>
                <w:szCs w:val="24"/>
              </w:rPr>
              <w:t xml:space="preserve">- </w:t>
            </w:r>
            <w:r>
              <w:rPr>
                <w:rFonts w:ascii="Times New Roman" w:hAnsi="Times New Roman"/>
                <w:spacing w:val="-2"/>
                <w:sz w:val="23"/>
                <w:szCs w:val="23"/>
                <w:lang w:val="vi-VN"/>
              </w:rPr>
              <w:t>UBND</w:t>
            </w:r>
            <w:r>
              <w:rPr>
                <w:rFonts w:ascii="Times New Roman" w:hAnsi="Times New Roman"/>
                <w:spacing w:val="-2"/>
                <w:sz w:val="23"/>
                <w:szCs w:val="23"/>
              </w:rPr>
              <w:t xml:space="preserve"> xã,</w:t>
            </w:r>
            <w:r w:rsidRPr="00F40A91">
              <w:rPr>
                <w:rFonts w:ascii="Times New Roman" w:hAnsi="Times New Roman"/>
                <w:spacing w:val="-2"/>
                <w:sz w:val="23"/>
                <w:szCs w:val="23"/>
                <w:lang w:val="vi-VN"/>
              </w:rPr>
              <w:t xml:space="preserve"> </w:t>
            </w:r>
            <w:r>
              <w:rPr>
                <w:rFonts w:ascii="Times New Roman" w:hAnsi="Times New Roman"/>
                <w:spacing w:val="-2"/>
                <w:sz w:val="23"/>
                <w:szCs w:val="23"/>
              </w:rPr>
              <w:t>phường</w:t>
            </w:r>
            <w:r>
              <w:rPr>
                <w:rFonts w:ascii="Times New Roman" w:hAnsi="Times New Roman"/>
                <w:spacing w:val="-4"/>
                <w:sz w:val="24"/>
                <w:szCs w:val="24"/>
              </w:rPr>
              <w:t>.</w:t>
            </w:r>
          </w:p>
        </w:tc>
        <w:tc>
          <w:tcPr>
            <w:tcW w:w="2693" w:type="dxa"/>
            <w:vAlign w:val="bottom"/>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rPr>
              <w:t>;</w:t>
            </w:r>
          </w:p>
          <w:p w:rsidR="0090050D" w:rsidRPr="00D7704A" w:rsidRDefault="0090050D" w:rsidP="001F0D00">
            <w:pPr>
              <w:spacing w:after="0" w:line="240" w:lineRule="auto"/>
              <w:jc w:val="center"/>
              <w:rPr>
                <w:rFonts w:ascii="Times New Roman" w:hAnsi="Times New Roman"/>
                <w:spacing w:val="-4"/>
                <w:sz w:val="24"/>
                <w:szCs w:val="24"/>
                <w:lang w:val="cs-CZ"/>
              </w:rPr>
            </w:pPr>
          </w:p>
        </w:tc>
        <w:tc>
          <w:tcPr>
            <w:tcW w:w="2268" w:type="dxa"/>
            <w:vAlign w:val="center"/>
          </w:tcPr>
          <w:p w:rsidR="0090050D" w:rsidRPr="00D7704A" w:rsidRDefault="0090050D" w:rsidP="001F0D00">
            <w:pPr>
              <w:spacing w:after="0" w:line="240" w:lineRule="auto"/>
              <w:jc w:val="center"/>
              <w:rPr>
                <w:rFonts w:ascii="Times New Roman" w:hAnsi="Times New Roman"/>
                <w:spacing w:val="-4"/>
                <w:sz w:val="24"/>
                <w:szCs w:val="24"/>
                <w:lang w:val="cs-CZ"/>
              </w:rPr>
            </w:pPr>
            <w:r>
              <w:rPr>
                <w:rFonts w:ascii="Times New Roman" w:hAnsi="Times New Roman"/>
                <w:spacing w:val="-4"/>
                <w:sz w:val="24"/>
                <w:szCs w:val="24"/>
                <w:lang w:val="cs-CZ"/>
              </w:rPr>
              <w:t>Tổ chức  02</w:t>
            </w:r>
            <w:r w:rsidRPr="00D7704A">
              <w:rPr>
                <w:rFonts w:ascii="Times New Roman" w:hAnsi="Times New Roman"/>
                <w:spacing w:val="-4"/>
                <w:sz w:val="24"/>
                <w:szCs w:val="24"/>
                <w:lang w:val="cs-CZ"/>
              </w:rPr>
              <w:t xml:space="preserve"> hội nghị/hội thảo/sản phẩm truyền thông,...</w:t>
            </w:r>
          </w:p>
        </w:tc>
      </w:tr>
      <w:tr w:rsidR="0090050D" w:rsidTr="005837ED">
        <w:tc>
          <w:tcPr>
            <w:tcW w:w="534" w:type="dxa"/>
            <w:tcBorders>
              <w:bottom w:val="single" w:sz="4" w:space="0" w:color="auto"/>
            </w:tcBorders>
            <w:vAlign w:val="center"/>
          </w:tcPr>
          <w:p w:rsidR="0090050D" w:rsidRPr="00085A4A" w:rsidRDefault="0090050D" w:rsidP="001F0D00">
            <w:pPr>
              <w:spacing w:after="0" w:line="240" w:lineRule="auto"/>
              <w:jc w:val="center"/>
              <w:rPr>
                <w:rFonts w:ascii="Times New Roman" w:hAnsi="Times New Roman"/>
                <w:bCs/>
                <w:spacing w:val="-4"/>
                <w:sz w:val="24"/>
                <w:szCs w:val="24"/>
                <w:lang w:val="vi-VN"/>
              </w:rPr>
            </w:pPr>
            <w:r>
              <w:rPr>
                <w:rFonts w:ascii="Times New Roman" w:hAnsi="Times New Roman"/>
                <w:bCs/>
                <w:spacing w:val="-4"/>
                <w:sz w:val="24"/>
                <w:szCs w:val="24"/>
                <w:lang w:val="vi-VN"/>
              </w:rPr>
              <w:lastRenderedPageBreak/>
              <w:t>3</w:t>
            </w:r>
          </w:p>
        </w:tc>
        <w:tc>
          <w:tcPr>
            <w:tcW w:w="6945" w:type="dxa"/>
            <w:tcBorders>
              <w:bottom w:val="single" w:sz="4" w:space="0" w:color="auto"/>
            </w:tcBorders>
            <w:vAlign w:val="center"/>
          </w:tcPr>
          <w:p w:rsidR="0090050D" w:rsidRPr="00D7704A" w:rsidRDefault="0090050D" w:rsidP="001F0D00">
            <w:pPr>
              <w:spacing w:after="0" w:line="240" w:lineRule="auto"/>
              <w:jc w:val="both"/>
              <w:rPr>
                <w:rFonts w:ascii="Times New Roman" w:hAnsi="Times New Roman"/>
                <w:spacing w:val="-4"/>
                <w:sz w:val="24"/>
                <w:szCs w:val="24"/>
                <w:lang w:val="cs-CZ"/>
              </w:rPr>
            </w:pPr>
            <w:r>
              <w:rPr>
                <w:rFonts w:ascii="Times New Roman" w:hAnsi="Times New Roman"/>
                <w:spacing w:val="-4"/>
                <w:sz w:val="24"/>
                <w:szCs w:val="24"/>
              </w:rPr>
              <w:t>I</w:t>
            </w:r>
            <w:r w:rsidRPr="00D7704A">
              <w:rPr>
                <w:rFonts w:ascii="Times New Roman" w:hAnsi="Times New Roman"/>
                <w:spacing w:val="-4"/>
                <w:sz w:val="24"/>
                <w:szCs w:val="24"/>
                <w:lang w:val="cs-CZ"/>
              </w:rPr>
              <w:t xml:space="preserve">n ấn và phát hành tờ rơi, </w:t>
            </w:r>
            <w:r>
              <w:rPr>
                <w:rFonts w:ascii="Times New Roman" w:hAnsi="Times New Roman"/>
                <w:spacing w:val="-4"/>
                <w:sz w:val="24"/>
                <w:szCs w:val="24"/>
                <w:lang w:val="cs-CZ"/>
              </w:rPr>
              <w:t>băng zôn</w:t>
            </w:r>
            <w:r w:rsidRPr="00D7704A">
              <w:rPr>
                <w:rFonts w:ascii="Times New Roman" w:hAnsi="Times New Roman"/>
                <w:spacing w:val="-4"/>
                <w:sz w:val="24"/>
                <w:szCs w:val="24"/>
                <w:lang w:val="cs-CZ"/>
              </w:rPr>
              <w:t xml:space="preserve">, </w:t>
            </w:r>
            <w:r>
              <w:rPr>
                <w:rFonts w:ascii="Times New Roman" w:hAnsi="Times New Roman"/>
                <w:spacing w:val="-4"/>
                <w:sz w:val="24"/>
                <w:szCs w:val="24"/>
                <w:lang w:val="cs-CZ"/>
              </w:rPr>
              <w:t>quyển</w:t>
            </w:r>
            <w:r w:rsidRPr="00D7704A">
              <w:rPr>
                <w:rFonts w:ascii="Times New Roman" w:hAnsi="Times New Roman"/>
                <w:spacing w:val="-4"/>
                <w:sz w:val="24"/>
                <w:szCs w:val="24"/>
                <w:lang w:val="cs-CZ"/>
              </w:rPr>
              <w:t xml:space="preserve"> sổ tay </w:t>
            </w:r>
            <w:r>
              <w:rPr>
                <w:rFonts w:ascii="Times New Roman" w:hAnsi="Times New Roman"/>
                <w:spacing w:val="-4"/>
                <w:sz w:val="24"/>
                <w:szCs w:val="24"/>
                <w:lang w:val="cs-CZ"/>
              </w:rPr>
              <w:t>truy xuất nguồn gốc sản phẩm</w:t>
            </w:r>
            <w:r w:rsidRPr="00D7704A">
              <w:rPr>
                <w:rFonts w:ascii="Times New Roman" w:hAnsi="Times New Roman"/>
                <w:spacing w:val="-4"/>
                <w:sz w:val="24"/>
                <w:szCs w:val="24"/>
                <w:lang w:val="cs-CZ"/>
              </w:rPr>
              <w:t xml:space="preserve"> nông </w:t>
            </w:r>
            <w:r>
              <w:rPr>
                <w:rFonts w:ascii="Times New Roman" w:hAnsi="Times New Roman"/>
                <w:spacing w:val="-4"/>
                <w:sz w:val="24"/>
                <w:szCs w:val="24"/>
                <w:lang w:val="cs-CZ"/>
              </w:rPr>
              <w:t>lâm thủy sản</w:t>
            </w:r>
            <w:r w:rsidRPr="00D7704A">
              <w:rPr>
                <w:rFonts w:ascii="Times New Roman" w:hAnsi="Times New Roman"/>
                <w:spacing w:val="-4"/>
                <w:sz w:val="24"/>
                <w:szCs w:val="24"/>
              </w:rPr>
              <w:t>.</w:t>
            </w:r>
          </w:p>
        </w:tc>
        <w:tc>
          <w:tcPr>
            <w:tcW w:w="2977" w:type="dxa"/>
            <w:tcBorders>
              <w:bottom w:val="single" w:sz="4" w:space="0" w:color="auto"/>
            </w:tcBorders>
            <w:vAlign w:val="center"/>
          </w:tcPr>
          <w:p w:rsidR="0090050D" w:rsidRPr="00E13A9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 y tế;</w:t>
            </w:r>
          </w:p>
          <w:p w:rsidR="0090050D" w:rsidRPr="001410A4" w:rsidRDefault="0090050D"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Pr>
                <w:rFonts w:ascii="Times New Roman" w:hAnsi="Times New Roman"/>
                <w:spacing w:val="-2"/>
                <w:sz w:val="23"/>
                <w:szCs w:val="23"/>
                <w:lang w:val="vi-VN"/>
              </w:rPr>
              <w:t>UBND</w:t>
            </w:r>
            <w:r>
              <w:rPr>
                <w:rFonts w:ascii="Times New Roman" w:hAnsi="Times New Roman"/>
                <w:spacing w:val="-2"/>
                <w:sz w:val="23"/>
                <w:szCs w:val="23"/>
              </w:rPr>
              <w:t xml:space="preserve"> xã,</w:t>
            </w:r>
            <w:r w:rsidRPr="00F40A91">
              <w:rPr>
                <w:rFonts w:ascii="Times New Roman" w:hAnsi="Times New Roman"/>
                <w:spacing w:val="-2"/>
                <w:sz w:val="23"/>
                <w:szCs w:val="23"/>
                <w:lang w:val="vi-VN"/>
              </w:rPr>
              <w:t xml:space="preserve"> </w:t>
            </w:r>
            <w:r>
              <w:rPr>
                <w:rFonts w:ascii="Times New Roman" w:hAnsi="Times New Roman"/>
                <w:spacing w:val="-2"/>
                <w:sz w:val="23"/>
                <w:szCs w:val="23"/>
              </w:rPr>
              <w:t>phường</w:t>
            </w:r>
          </w:p>
        </w:tc>
        <w:tc>
          <w:tcPr>
            <w:tcW w:w="2693" w:type="dxa"/>
            <w:tcBorders>
              <w:bottom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rPr>
              <w:t>;</w:t>
            </w:r>
          </w:p>
          <w:p w:rsidR="0090050D" w:rsidRPr="00D7704A" w:rsidRDefault="0090050D" w:rsidP="001F0D00">
            <w:pPr>
              <w:pStyle w:val="ListParagraph"/>
              <w:jc w:val="center"/>
              <w:rPr>
                <w:spacing w:val="-4"/>
                <w:sz w:val="24"/>
                <w:szCs w:val="24"/>
                <w:lang w:val="cs-CZ"/>
              </w:rPr>
            </w:pPr>
          </w:p>
        </w:tc>
        <w:tc>
          <w:tcPr>
            <w:tcW w:w="2268" w:type="dxa"/>
            <w:tcBorders>
              <w:bottom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lang w:val="cs-CZ"/>
              </w:rPr>
              <w:t>Đạt 100%</w:t>
            </w:r>
          </w:p>
          <w:p w:rsidR="0090050D" w:rsidRPr="00D7704A" w:rsidRDefault="0090050D" w:rsidP="001F0D00">
            <w:pPr>
              <w:spacing w:after="0" w:line="240" w:lineRule="auto"/>
              <w:jc w:val="center"/>
              <w:rPr>
                <w:rFonts w:ascii="Times New Roman" w:hAnsi="Times New Roman"/>
                <w:spacing w:val="-4"/>
                <w:sz w:val="24"/>
                <w:szCs w:val="24"/>
              </w:rPr>
            </w:pPr>
          </w:p>
          <w:p w:rsidR="0090050D" w:rsidRPr="00D7704A" w:rsidRDefault="0090050D" w:rsidP="001F0D00">
            <w:pPr>
              <w:spacing w:after="0" w:line="240" w:lineRule="auto"/>
              <w:jc w:val="center"/>
              <w:rPr>
                <w:rFonts w:ascii="Times New Roman" w:hAnsi="Times New Roman"/>
                <w:spacing w:val="-4"/>
                <w:sz w:val="24"/>
                <w:szCs w:val="24"/>
              </w:rPr>
            </w:pPr>
          </w:p>
        </w:tc>
      </w:tr>
      <w:tr w:rsidR="0090050D" w:rsidTr="005837ED">
        <w:tc>
          <w:tcPr>
            <w:tcW w:w="534" w:type="dxa"/>
            <w:tcBorders>
              <w:top w:val="single" w:sz="4" w:space="0" w:color="auto"/>
              <w:bottom w:val="single" w:sz="4" w:space="0" w:color="auto"/>
            </w:tcBorders>
            <w:vAlign w:val="center"/>
          </w:tcPr>
          <w:p w:rsidR="0090050D" w:rsidRPr="005837ED" w:rsidRDefault="0090050D" w:rsidP="001F0D00">
            <w:pPr>
              <w:spacing w:after="0" w:line="240" w:lineRule="auto"/>
              <w:jc w:val="center"/>
              <w:rPr>
                <w:rFonts w:ascii="Times New Roman" w:hAnsi="Times New Roman"/>
                <w:b/>
                <w:bCs/>
                <w:spacing w:val="-4"/>
                <w:sz w:val="24"/>
                <w:szCs w:val="24"/>
              </w:rPr>
            </w:pPr>
            <w:r>
              <w:rPr>
                <w:rFonts w:ascii="Times New Roman" w:hAnsi="Times New Roman"/>
                <w:b/>
                <w:bCs/>
                <w:spacing w:val="-4"/>
                <w:sz w:val="24"/>
                <w:szCs w:val="24"/>
              </w:rPr>
              <w:t>III</w:t>
            </w:r>
          </w:p>
        </w:tc>
        <w:tc>
          <w:tcPr>
            <w:tcW w:w="6945" w:type="dxa"/>
            <w:tcBorders>
              <w:top w:val="single" w:sz="4" w:space="0" w:color="auto"/>
              <w:bottom w:val="single" w:sz="4" w:space="0" w:color="auto"/>
            </w:tcBorders>
            <w:vAlign w:val="center"/>
          </w:tcPr>
          <w:p w:rsidR="0090050D" w:rsidRPr="005837ED" w:rsidRDefault="0090050D" w:rsidP="001F0D00">
            <w:pPr>
              <w:pStyle w:val="NormalWeb"/>
              <w:shd w:val="clear" w:color="auto" w:fill="FFFFFF"/>
              <w:spacing w:before="0" w:beforeAutospacing="0" w:after="0" w:afterAutospacing="0"/>
              <w:jc w:val="both"/>
              <w:rPr>
                <w:rFonts w:eastAsia="Calibri"/>
                <w:b/>
                <w:bCs/>
                <w:spacing w:val="-4"/>
              </w:rPr>
            </w:pPr>
            <w:r w:rsidRPr="005837ED">
              <w:rPr>
                <w:rFonts w:eastAsia="Calibri"/>
                <w:b/>
                <w:bCs/>
                <w:spacing w:val="-4"/>
              </w:rPr>
              <w:t>Phát triển các vùng sản xuất hàng hóa nông nghiệp tập trung ATTP, liên kết sản xuất kinh doanh thực phẩm theo chuỗi; ứng dụng công nghệ thông tin truy xuất nguồn gốc nông sản an toàn.</w:t>
            </w:r>
          </w:p>
        </w:tc>
        <w:tc>
          <w:tcPr>
            <w:tcW w:w="2977" w:type="dxa"/>
            <w:tcBorders>
              <w:top w:val="single" w:sz="4" w:space="0" w:color="auto"/>
              <w:bottom w:val="single" w:sz="4" w:space="0" w:color="auto"/>
            </w:tcBorders>
            <w:vAlign w:val="center"/>
          </w:tcPr>
          <w:p w:rsidR="0090050D" w:rsidRPr="005837ED" w:rsidRDefault="0090050D" w:rsidP="001F0D00">
            <w:pPr>
              <w:spacing w:after="0" w:line="240" w:lineRule="auto"/>
              <w:jc w:val="center"/>
              <w:rPr>
                <w:rFonts w:ascii="Times New Roman" w:hAnsi="Times New Roman"/>
                <w:b/>
                <w:bCs/>
                <w:spacing w:val="-4"/>
                <w:sz w:val="24"/>
                <w:szCs w:val="24"/>
              </w:rPr>
            </w:pPr>
          </w:p>
        </w:tc>
        <w:tc>
          <w:tcPr>
            <w:tcW w:w="2693" w:type="dxa"/>
            <w:tcBorders>
              <w:top w:val="single" w:sz="4" w:space="0" w:color="auto"/>
              <w:bottom w:val="single" w:sz="4" w:space="0" w:color="auto"/>
            </w:tcBorders>
            <w:vAlign w:val="center"/>
          </w:tcPr>
          <w:p w:rsidR="0090050D" w:rsidRPr="005837ED" w:rsidRDefault="0090050D" w:rsidP="001F0D00">
            <w:pPr>
              <w:spacing w:after="0" w:line="240" w:lineRule="auto"/>
              <w:jc w:val="center"/>
              <w:rPr>
                <w:rFonts w:ascii="Times New Roman" w:hAnsi="Times New Roman"/>
                <w:b/>
                <w:bCs/>
                <w:spacing w:val="-4"/>
                <w:sz w:val="24"/>
                <w:szCs w:val="24"/>
              </w:rPr>
            </w:pPr>
          </w:p>
        </w:tc>
        <w:tc>
          <w:tcPr>
            <w:tcW w:w="2268" w:type="dxa"/>
            <w:tcBorders>
              <w:top w:val="single" w:sz="4" w:space="0" w:color="auto"/>
              <w:bottom w:val="single" w:sz="4" w:space="0" w:color="auto"/>
            </w:tcBorders>
            <w:vAlign w:val="center"/>
          </w:tcPr>
          <w:p w:rsidR="0090050D" w:rsidRPr="005837ED" w:rsidRDefault="0090050D" w:rsidP="001F0D00">
            <w:pPr>
              <w:spacing w:after="0" w:line="240" w:lineRule="auto"/>
              <w:jc w:val="center"/>
              <w:rPr>
                <w:rFonts w:ascii="Times New Roman" w:hAnsi="Times New Roman"/>
                <w:b/>
                <w:bCs/>
                <w:spacing w:val="-4"/>
                <w:sz w:val="24"/>
                <w:szCs w:val="24"/>
              </w:rPr>
            </w:pPr>
          </w:p>
        </w:tc>
      </w:tr>
      <w:tr w:rsidR="0090050D" w:rsidTr="005837ED">
        <w:tc>
          <w:tcPr>
            <w:tcW w:w="534" w:type="dxa"/>
            <w:tcBorders>
              <w:top w:val="single" w:sz="4" w:space="0" w:color="auto"/>
            </w:tcBorders>
            <w:vAlign w:val="center"/>
          </w:tcPr>
          <w:p w:rsidR="0090050D" w:rsidRDefault="0090050D" w:rsidP="001F0D00">
            <w:pPr>
              <w:spacing w:after="0" w:line="240" w:lineRule="auto"/>
              <w:jc w:val="center"/>
              <w:rPr>
                <w:rFonts w:ascii="Times New Roman" w:hAnsi="Times New Roman"/>
                <w:bCs/>
                <w:spacing w:val="-4"/>
                <w:sz w:val="24"/>
                <w:szCs w:val="24"/>
                <w:lang w:val="vi-VN"/>
              </w:rPr>
            </w:pPr>
          </w:p>
        </w:tc>
        <w:tc>
          <w:tcPr>
            <w:tcW w:w="6945" w:type="dxa"/>
            <w:tcBorders>
              <w:top w:val="single" w:sz="4" w:space="0" w:color="auto"/>
            </w:tcBorders>
            <w:vAlign w:val="center"/>
          </w:tcPr>
          <w:p w:rsidR="0090050D" w:rsidRPr="005837ED" w:rsidRDefault="0090050D" w:rsidP="001F0D00">
            <w:pPr>
              <w:spacing w:after="0" w:line="240" w:lineRule="auto"/>
              <w:jc w:val="both"/>
              <w:rPr>
                <w:rFonts w:ascii="Times New Roman" w:hAnsi="Times New Roman"/>
                <w:spacing w:val="-4"/>
                <w:sz w:val="24"/>
                <w:szCs w:val="24"/>
              </w:rPr>
            </w:pPr>
            <w:r w:rsidRPr="005837ED">
              <w:rPr>
                <w:rFonts w:ascii="Times New Roman" w:hAnsi="Times New Roman"/>
                <w:spacing w:val="-4"/>
                <w:sz w:val="24"/>
                <w:szCs w:val="24"/>
              </w:rPr>
              <w:t>Kêu gọi các nhà đầu tư thực hiện đầu tư phát triển các dự án sản xuất hàng hóa nông nghiệp (chăn nuôi, trồng trọt, nuôi trồng thủy sản) trên địa bàn thành phố ứng dụng công nghệ cao. Xây dựng các mô hình sản xuất, chế biến, kinh doanh thực phẩm an toàn, áp dụng hệ thống quản lý chất lượng tiên tiến VietGAP, HACCP, ISO,...liên kết chuỗi cung ứng thực phẩm nông sản an toàn trong sản xuất, chế biến và tiêu thụ sản phẩm nông nghiệp theo chính sách của Tỉnh.</w:t>
            </w:r>
          </w:p>
        </w:tc>
        <w:tc>
          <w:tcPr>
            <w:tcW w:w="2977" w:type="dxa"/>
            <w:tcBorders>
              <w:top w:val="single" w:sz="4" w:space="0" w:color="auto"/>
            </w:tcBorders>
            <w:vAlign w:val="center"/>
          </w:tcPr>
          <w:p w:rsidR="0090050D" w:rsidRPr="00E13A9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p>
          <w:p w:rsidR="0090050D" w:rsidRDefault="0090050D"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Pr>
                <w:rFonts w:ascii="Times New Roman" w:hAnsi="Times New Roman"/>
                <w:spacing w:val="-2"/>
                <w:sz w:val="23"/>
                <w:szCs w:val="23"/>
                <w:lang w:val="vi-VN"/>
              </w:rPr>
              <w:t>UBND</w:t>
            </w:r>
            <w:r>
              <w:rPr>
                <w:rFonts w:ascii="Times New Roman" w:hAnsi="Times New Roman"/>
                <w:spacing w:val="-2"/>
                <w:sz w:val="23"/>
                <w:szCs w:val="23"/>
              </w:rPr>
              <w:t xml:space="preserve"> xã,</w:t>
            </w:r>
            <w:r w:rsidRPr="00F40A91">
              <w:rPr>
                <w:rFonts w:ascii="Times New Roman" w:hAnsi="Times New Roman"/>
                <w:spacing w:val="-2"/>
                <w:sz w:val="23"/>
                <w:szCs w:val="23"/>
                <w:lang w:val="vi-VN"/>
              </w:rPr>
              <w:t xml:space="preserve"> </w:t>
            </w:r>
            <w:r>
              <w:rPr>
                <w:rFonts w:ascii="Times New Roman" w:hAnsi="Times New Roman"/>
                <w:spacing w:val="-2"/>
                <w:sz w:val="23"/>
                <w:szCs w:val="23"/>
              </w:rPr>
              <w:t>phường</w:t>
            </w:r>
          </w:p>
        </w:tc>
        <w:tc>
          <w:tcPr>
            <w:tcW w:w="2693" w:type="dxa"/>
            <w:tcBorders>
              <w:top w:val="single" w:sz="4" w:space="0" w:color="auto"/>
            </w:tcBorders>
            <w:vAlign w:val="center"/>
          </w:tcPr>
          <w:p w:rsidR="0090050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p>
        </w:tc>
        <w:tc>
          <w:tcPr>
            <w:tcW w:w="2268" w:type="dxa"/>
            <w:tcBorders>
              <w:top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lang w:val="cs-CZ"/>
              </w:rPr>
            </w:pPr>
            <w:r>
              <w:rPr>
                <w:rFonts w:ascii="Times New Roman" w:hAnsi="Times New Roman"/>
                <w:spacing w:val="-4"/>
                <w:sz w:val="24"/>
                <w:szCs w:val="24"/>
                <w:lang w:val="cs-CZ"/>
              </w:rPr>
              <w:t>Nhà đầu tư thực hiện đầu tư dự án</w:t>
            </w:r>
          </w:p>
        </w:tc>
      </w:tr>
      <w:tr w:rsidR="0090050D" w:rsidTr="00B97CFC">
        <w:tc>
          <w:tcPr>
            <w:tcW w:w="534" w:type="dxa"/>
            <w:vAlign w:val="center"/>
          </w:tcPr>
          <w:p w:rsidR="0090050D" w:rsidRDefault="0090050D" w:rsidP="001F0D00">
            <w:pPr>
              <w:spacing w:after="0" w:line="240" w:lineRule="auto"/>
              <w:jc w:val="center"/>
              <w:rPr>
                <w:rFonts w:ascii="Times New Roman" w:hAnsi="Times New Roman"/>
                <w:bCs/>
                <w:spacing w:val="-4"/>
                <w:sz w:val="24"/>
                <w:szCs w:val="24"/>
                <w:lang w:val="vi-VN"/>
              </w:rPr>
            </w:pPr>
          </w:p>
        </w:tc>
        <w:tc>
          <w:tcPr>
            <w:tcW w:w="6945" w:type="dxa"/>
            <w:vAlign w:val="center"/>
          </w:tcPr>
          <w:p w:rsidR="0090050D" w:rsidRPr="005837ED" w:rsidRDefault="0090050D" w:rsidP="001F0D00">
            <w:pPr>
              <w:spacing w:after="0" w:line="240" w:lineRule="auto"/>
              <w:jc w:val="both"/>
              <w:rPr>
                <w:rFonts w:ascii="Times New Roman" w:hAnsi="Times New Roman"/>
                <w:spacing w:val="-4"/>
                <w:sz w:val="24"/>
                <w:szCs w:val="24"/>
              </w:rPr>
            </w:pPr>
            <w:r w:rsidRPr="005837ED">
              <w:rPr>
                <w:rFonts w:ascii="Times New Roman" w:hAnsi="Times New Roman"/>
                <w:spacing w:val="-4"/>
                <w:sz w:val="24"/>
                <w:szCs w:val="24"/>
              </w:rPr>
              <w:t>Áp dụng công nghệ thông tin, thực hiện hoạt động của Hệ thống cơ sở dữ liệu truy suất nguồn gốc thực phẩm nông lâm thủy sản an toàn theo hướng dẫn của Sở Nông nghiệp và phát triển Nông thôn</w:t>
            </w:r>
          </w:p>
        </w:tc>
        <w:tc>
          <w:tcPr>
            <w:tcW w:w="2977" w:type="dxa"/>
            <w:vAlign w:val="center"/>
          </w:tcPr>
          <w:p w:rsidR="0090050D" w:rsidRPr="00E13A9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 y tế;</w:t>
            </w:r>
          </w:p>
          <w:p w:rsidR="0090050D"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 xml:space="preserve">- </w:t>
            </w:r>
            <w:r>
              <w:rPr>
                <w:rFonts w:ascii="Times New Roman" w:hAnsi="Times New Roman"/>
                <w:spacing w:val="-2"/>
                <w:sz w:val="23"/>
                <w:szCs w:val="23"/>
                <w:lang w:val="vi-VN"/>
              </w:rPr>
              <w:t>UBND</w:t>
            </w:r>
            <w:r>
              <w:rPr>
                <w:rFonts w:ascii="Times New Roman" w:hAnsi="Times New Roman"/>
                <w:spacing w:val="-2"/>
                <w:sz w:val="23"/>
                <w:szCs w:val="23"/>
              </w:rPr>
              <w:t xml:space="preserve"> xã,</w:t>
            </w:r>
            <w:r w:rsidRPr="00F40A91">
              <w:rPr>
                <w:rFonts w:ascii="Times New Roman" w:hAnsi="Times New Roman"/>
                <w:spacing w:val="-2"/>
                <w:sz w:val="23"/>
                <w:szCs w:val="23"/>
                <w:lang w:val="vi-VN"/>
              </w:rPr>
              <w:t xml:space="preserve"> </w:t>
            </w:r>
            <w:r>
              <w:rPr>
                <w:rFonts w:ascii="Times New Roman" w:hAnsi="Times New Roman"/>
                <w:spacing w:val="-2"/>
                <w:sz w:val="23"/>
                <w:szCs w:val="23"/>
              </w:rPr>
              <w:t>phường</w:t>
            </w:r>
          </w:p>
          <w:p w:rsidR="0090050D"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rPr>
              <w:t>.</w:t>
            </w:r>
          </w:p>
        </w:tc>
        <w:tc>
          <w:tcPr>
            <w:tcW w:w="2693" w:type="dxa"/>
            <w:vAlign w:val="center"/>
          </w:tcPr>
          <w:p w:rsidR="0090050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p>
        </w:tc>
        <w:tc>
          <w:tcPr>
            <w:tcW w:w="2268" w:type="dxa"/>
            <w:vAlign w:val="center"/>
          </w:tcPr>
          <w:p w:rsidR="0090050D" w:rsidRPr="00D7704A" w:rsidRDefault="0090050D" w:rsidP="001F0D00">
            <w:pPr>
              <w:spacing w:after="0" w:line="240" w:lineRule="auto"/>
              <w:jc w:val="center"/>
              <w:rPr>
                <w:rFonts w:ascii="Times New Roman" w:hAnsi="Times New Roman"/>
                <w:spacing w:val="-4"/>
                <w:sz w:val="24"/>
                <w:szCs w:val="24"/>
                <w:lang w:val="cs-CZ"/>
              </w:rPr>
            </w:pPr>
            <w:r w:rsidRPr="00F40A91">
              <w:rPr>
                <w:rFonts w:ascii="Times New Roman" w:hAnsi="Times New Roman"/>
                <w:spacing w:val="-2"/>
                <w:sz w:val="23"/>
                <w:szCs w:val="23"/>
                <w:lang w:val="cs-CZ"/>
              </w:rPr>
              <w:t>Đạt 100% theo Kế hoạch số 193/KH-UBND ngày 19/12/2018</w:t>
            </w:r>
          </w:p>
        </w:tc>
      </w:tr>
      <w:tr w:rsidR="0090050D" w:rsidTr="00B97CFC">
        <w:tc>
          <w:tcPr>
            <w:tcW w:w="534" w:type="dxa"/>
            <w:tcBorders>
              <w:top w:val="single" w:sz="4" w:space="0" w:color="auto"/>
              <w:bottom w:val="single" w:sz="4" w:space="0" w:color="auto"/>
            </w:tcBorders>
          </w:tcPr>
          <w:p w:rsidR="0090050D" w:rsidRPr="00D7704A" w:rsidRDefault="0090050D" w:rsidP="001F0D00">
            <w:pPr>
              <w:spacing w:after="0" w:line="240" w:lineRule="auto"/>
              <w:jc w:val="center"/>
              <w:rPr>
                <w:rFonts w:ascii="Times New Roman" w:hAnsi="Times New Roman"/>
                <w:b/>
                <w:bCs/>
                <w:spacing w:val="-4"/>
                <w:sz w:val="24"/>
                <w:szCs w:val="24"/>
              </w:rPr>
            </w:pPr>
            <w:r w:rsidRPr="00D7704A">
              <w:rPr>
                <w:rFonts w:ascii="Times New Roman" w:hAnsi="Times New Roman"/>
                <w:b/>
                <w:bCs/>
                <w:spacing w:val="-4"/>
                <w:sz w:val="24"/>
                <w:szCs w:val="24"/>
              </w:rPr>
              <w:t>III</w:t>
            </w:r>
          </w:p>
        </w:tc>
        <w:tc>
          <w:tcPr>
            <w:tcW w:w="6945" w:type="dxa"/>
            <w:tcBorders>
              <w:top w:val="single" w:sz="4" w:space="0" w:color="auto"/>
              <w:bottom w:val="single" w:sz="4" w:space="0" w:color="auto"/>
            </w:tcBorders>
          </w:tcPr>
          <w:p w:rsidR="0090050D" w:rsidRPr="00D7704A" w:rsidRDefault="0090050D" w:rsidP="001F0D00">
            <w:pPr>
              <w:pStyle w:val="NormalWeb"/>
              <w:shd w:val="clear" w:color="auto" w:fill="FFFFFF"/>
              <w:spacing w:before="0" w:beforeAutospacing="0" w:after="0" w:afterAutospacing="0"/>
              <w:jc w:val="both"/>
              <w:rPr>
                <w:spacing w:val="-4"/>
              </w:rPr>
            </w:pPr>
            <w:r w:rsidRPr="00E02CE7">
              <w:rPr>
                <w:rFonts w:eastAsia="Calibri"/>
                <w:b/>
                <w:bCs/>
                <w:spacing w:val="-4"/>
              </w:rPr>
              <w:t>Tăng cường hiệu lực, hiệu quả quản lý chất lượng vật tư nông nghiệp, ATTP; kiểm soát hoạt động giết mổ gia súc, gia cầm nhỏ lẻ.</w:t>
            </w:r>
          </w:p>
        </w:tc>
        <w:tc>
          <w:tcPr>
            <w:tcW w:w="2977"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c>
          <w:tcPr>
            <w:tcW w:w="2693"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c>
          <w:tcPr>
            <w:tcW w:w="2268"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r>
      <w:tr w:rsidR="0090050D" w:rsidTr="00B97CFC">
        <w:tc>
          <w:tcPr>
            <w:tcW w:w="534" w:type="dxa"/>
            <w:tcBorders>
              <w:top w:val="single" w:sz="4" w:space="0" w:color="auto"/>
            </w:tcBorders>
            <w:vAlign w:val="center"/>
          </w:tcPr>
          <w:p w:rsidR="0090050D" w:rsidRPr="00085A4A" w:rsidRDefault="0090050D" w:rsidP="001F0D00">
            <w:pPr>
              <w:spacing w:after="0" w:line="240" w:lineRule="auto"/>
              <w:jc w:val="center"/>
              <w:rPr>
                <w:rFonts w:ascii="Times New Roman" w:hAnsi="Times New Roman"/>
                <w:bCs/>
                <w:spacing w:val="-4"/>
                <w:sz w:val="24"/>
                <w:szCs w:val="24"/>
                <w:lang w:val="vi-VN"/>
              </w:rPr>
            </w:pPr>
            <w:r>
              <w:rPr>
                <w:rFonts w:ascii="Times New Roman" w:hAnsi="Times New Roman"/>
                <w:bCs/>
                <w:spacing w:val="-4"/>
                <w:sz w:val="24"/>
                <w:szCs w:val="24"/>
                <w:lang w:val="vi-VN"/>
              </w:rPr>
              <w:t>1</w:t>
            </w:r>
          </w:p>
        </w:tc>
        <w:tc>
          <w:tcPr>
            <w:tcW w:w="6945" w:type="dxa"/>
            <w:tcBorders>
              <w:top w:val="single" w:sz="4" w:space="0" w:color="auto"/>
            </w:tcBorders>
            <w:vAlign w:val="center"/>
          </w:tcPr>
          <w:p w:rsidR="0090050D" w:rsidRPr="00E02CE7" w:rsidRDefault="0090050D" w:rsidP="001F0D00">
            <w:pPr>
              <w:spacing w:after="0" w:line="240" w:lineRule="auto"/>
              <w:jc w:val="both"/>
              <w:rPr>
                <w:rFonts w:ascii="Times New Roman" w:hAnsi="Times New Roman"/>
                <w:spacing w:val="-4"/>
                <w:sz w:val="24"/>
                <w:szCs w:val="24"/>
              </w:rPr>
            </w:pPr>
            <w:r w:rsidRPr="00E02CE7">
              <w:rPr>
                <w:rFonts w:ascii="Times New Roman" w:hAnsi="Times New Roman"/>
                <w:spacing w:val="-4"/>
                <w:sz w:val="24"/>
                <w:szCs w:val="24"/>
              </w:rPr>
              <w:t>Tổ chức kiểm tra, giám sát chất lượng, quản lý chặt chẽ các loại vật tư nông nghiệp (giống cây trồng nông nghiệ</w:t>
            </w:r>
            <w:r>
              <w:rPr>
                <w:rFonts w:ascii="Times New Roman" w:hAnsi="Times New Roman"/>
                <w:spacing w:val="-4"/>
                <w:sz w:val="24"/>
                <w:szCs w:val="24"/>
              </w:rPr>
              <w:t xml:space="preserve">p </w:t>
            </w:r>
            <w:r w:rsidRPr="00E02CE7">
              <w:rPr>
                <w:rFonts w:ascii="Times New Roman" w:hAnsi="Times New Roman"/>
                <w:spacing w:val="-4"/>
                <w:sz w:val="24"/>
                <w:szCs w:val="24"/>
              </w:rPr>
              <w:t>lâm nghiệp, giống thủy sản, thuốc thú y, thuốc bảo vệ thực vật, phân bón, thức ăn chăn nuôi,...;), ATTP nông lâm thủy sản; xử lý nghiêm các trường hợp vi phạm về tiêu chuẩn, quy chuẩn kỹ thuật và chất lượng sản phẩm, hàng hóa thuộc phạm vi quản lý ngành nông nghiệp và PTNT.</w:t>
            </w:r>
          </w:p>
        </w:tc>
        <w:tc>
          <w:tcPr>
            <w:tcW w:w="2977" w:type="dxa"/>
            <w:tcBorders>
              <w:top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Pr="00D7704A"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 xml:space="preserve">- </w:t>
            </w:r>
            <w:r>
              <w:rPr>
                <w:rFonts w:ascii="Times New Roman" w:hAnsi="Times New Roman"/>
                <w:spacing w:val="-2"/>
                <w:sz w:val="23"/>
                <w:szCs w:val="23"/>
                <w:lang w:val="vi-VN"/>
              </w:rPr>
              <w:t>UBND</w:t>
            </w:r>
            <w:r>
              <w:rPr>
                <w:rFonts w:ascii="Times New Roman" w:hAnsi="Times New Roman"/>
                <w:spacing w:val="-2"/>
                <w:sz w:val="23"/>
                <w:szCs w:val="23"/>
              </w:rPr>
              <w:t xml:space="preserve"> xã,</w:t>
            </w:r>
            <w:r w:rsidRPr="00F40A91">
              <w:rPr>
                <w:rFonts w:ascii="Times New Roman" w:hAnsi="Times New Roman"/>
                <w:spacing w:val="-2"/>
                <w:sz w:val="23"/>
                <w:szCs w:val="23"/>
                <w:lang w:val="vi-VN"/>
              </w:rPr>
              <w:t xml:space="preserve"> </w:t>
            </w:r>
            <w:r>
              <w:rPr>
                <w:rFonts w:ascii="Times New Roman" w:hAnsi="Times New Roman"/>
                <w:spacing w:val="-2"/>
                <w:sz w:val="23"/>
                <w:szCs w:val="23"/>
              </w:rPr>
              <w:t>phường</w:t>
            </w:r>
          </w:p>
        </w:tc>
        <w:tc>
          <w:tcPr>
            <w:tcW w:w="2693" w:type="dxa"/>
            <w:tcBorders>
              <w:top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p>
        </w:tc>
        <w:tc>
          <w:tcPr>
            <w:tcW w:w="2268" w:type="dxa"/>
            <w:tcBorders>
              <w:top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xml:space="preserve">Ban hành </w:t>
            </w:r>
            <w:r w:rsidRPr="00D7704A">
              <w:rPr>
                <w:rFonts w:ascii="Times New Roman" w:hAnsi="Times New Roman"/>
                <w:spacing w:val="-4"/>
                <w:sz w:val="24"/>
                <w:szCs w:val="24"/>
              </w:rPr>
              <w:t>Kế hoạch</w:t>
            </w:r>
          </w:p>
        </w:tc>
      </w:tr>
      <w:tr w:rsidR="0090050D" w:rsidTr="00B97CFC">
        <w:tc>
          <w:tcPr>
            <w:tcW w:w="534" w:type="dxa"/>
            <w:vAlign w:val="center"/>
          </w:tcPr>
          <w:p w:rsidR="0090050D" w:rsidRPr="00B97CFC" w:rsidRDefault="0090050D" w:rsidP="001F0D00">
            <w:pPr>
              <w:spacing w:after="0" w:line="240" w:lineRule="auto"/>
              <w:jc w:val="center"/>
              <w:rPr>
                <w:rFonts w:ascii="Times New Roman" w:hAnsi="Times New Roman"/>
                <w:bCs/>
                <w:spacing w:val="-4"/>
                <w:sz w:val="24"/>
                <w:szCs w:val="24"/>
              </w:rPr>
            </w:pPr>
            <w:r>
              <w:rPr>
                <w:rFonts w:ascii="Times New Roman" w:hAnsi="Times New Roman"/>
                <w:bCs/>
                <w:spacing w:val="-4"/>
                <w:sz w:val="24"/>
                <w:szCs w:val="24"/>
              </w:rPr>
              <w:t>2</w:t>
            </w:r>
          </w:p>
        </w:tc>
        <w:tc>
          <w:tcPr>
            <w:tcW w:w="6945" w:type="dxa"/>
            <w:vAlign w:val="center"/>
          </w:tcPr>
          <w:p w:rsidR="0090050D" w:rsidRPr="00E02CE7" w:rsidRDefault="0090050D" w:rsidP="001F0D00">
            <w:pPr>
              <w:spacing w:after="0" w:line="240" w:lineRule="auto"/>
              <w:jc w:val="both"/>
              <w:rPr>
                <w:rFonts w:ascii="Times New Roman" w:hAnsi="Times New Roman"/>
                <w:spacing w:val="-4"/>
                <w:sz w:val="24"/>
                <w:szCs w:val="24"/>
              </w:rPr>
            </w:pPr>
            <w:r w:rsidRPr="00E02CE7">
              <w:rPr>
                <w:rFonts w:ascii="Times New Roman" w:hAnsi="Times New Roman"/>
                <w:spacing w:val="-4"/>
                <w:sz w:val="24"/>
                <w:szCs w:val="24"/>
              </w:rPr>
              <w:t>Kiểm tra, giám sát chặt chẽ vệ sinh thú y, an toàn thực phẩm tại 100% cơ sở chăn nuôi, giết mổ gia súc, gia cầm nhỏ lẻ theo quy định; kiểm tra (chuyên ngành, đột xuất) xử lý nghiêm các cơ sở vi phạm.</w:t>
            </w:r>
          </w:p>
        </w:tc>
        <w:tc>
          <w:tcPr>
            <w:tcW w:w="2977" w:type="dxa"/>
            <w:vAlign w:val="center"/>
          </w:tcPr>
          <w:p w:rsidR="0090050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Pr="00E13A9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Trung tâm dịch vụ KTNN;</w:t>
            </w:r>
          </w:p>
          <w:p w:rsidR="0090050D" w:rsidRPr="00D7704A"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 xml:space="preserve">- </w:t>
            </w:r>
            <w:r>
              <w:rPr>
                <w:rFonts w:ascii="Times New Roman" w:hAnsi="Times New Roman"/>
                <w:spacing w:val="-4"/>
                <w:sz w:val="24"/>
                <w:szCs w:val="24"/>
              </w:rPr>
              <w:t>UBND xã, phường.</w:t>
            </w:r>
          </w:p>
        </w:tc>
        <w:tc>
          <w:tcPr>
            <w:tcW w:w="2693" w:type="dxa"/>
            <w:vAlign w:val="center"/>
          </w:tcPr>
          <w:p w:rsidR="0090050D" w:rsidRPr="00D7704A"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rPr>
              <w:t>- Các phòng ban, đơn vị có liên quan</w:t>
            </w:r>
          </w:p>
        </w:tc>
        <w:tc>
          <w:tcPr>
            <w:tcW w:w="2268" w:type="dxa"/>
            <w:vAlign w:val="center"/>
          </w:tcPr>
          <w:p w:rsidR="0090050D" w:rsidRPr="00D7704A"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lang w:val="cs-CZ"/>
              </w:rPr>
              <w:t>100% số cơ sở</w:t>
            </w:r>
          </w:p>
        </w:tc>
      </w:tr>
      <w:tr w:rsidR="0090050D" w:rsidTr="00B97CFC">
        <w:tc>
          <w:tcPr>
            <w:tcW w:w="534" w:type="dxa"/>
            <w:vAlign w:val="center"/>
          </w:tcPr>
          <w:p w:rsidR="0090050D" w:rsidRPr="00B97CFC" w:rsidRDefault="0090050D" w:rsidP="001F0D00">
            <w:pPr>
              <w:spacing w:after="0" w:line="240" w:lineRule="auto"/>
              <w:jc w:val="center"/>
              <w:rPr>
                <w:rFonts w:ascii="Times New Roman" w:hAnsi="Times New Roman"/>
                <w:bCs/>
                <w:spacing w:val="-4"/>
                <w:sz w:val="24"/>
                <w:szCs w:val="24"/>
              </w:rPr>
            </w:pPr>
            <w:r>
              <w:rPr>
                <w:rFonts w:ascii="Times New Roman" w:hAnsi="Times New Roman"/>
                <w:bCs/>
                <w:spacing w:val="-4"/>
                <w:sz w:val="24"/>
                <w:szCs w:val="24"/>
              </w:rPr>
              <w:t>3</w:t>
            </w:r>
          </w:p>
        </w:tc>
        <w:tc>
          <w:tcPr>
            <w:tcW w:w="6945" w:type="dxa"/>
            <w:vAlign w:val="center"/>
          </w:tcPr>
          <w:p w:rsidR="0090050D" w:rsidRPr="00E02CE7" w:rsidRDefault="0090050D" w:rsidP="001F0D00">
            <w:pPr>
              <w:spacing w:after="0" w:line="240" w:lineRule="auto"/>
              <w:jc w:val="both"/>
              <w:rPr>
                <w:rFonts w:ascii="Times New Roman" w:hAnsi="Times New Roman"/>
                <w:spacing w:val="-4"/>
                <w:sz w:val="24"/>
                <w:szCs w:val="24"/>
              </w:rPr>
            </w:pPr>
            <w:r w:rsidRPr="00E02CE7">
              <w:rPr>
                <w:rFonts w:ascii="Times New Roman" w:hAnsi="Times New Roman"/>
                <w:spacing w:val="-4"/>
                <w:sz w:val="24"/>
                <w:szCs w:val="24"/>
              </w:rPr>
              <w:t>Giám sát dịch bệnh động vật và thủy sản nuôi, điều tra, xử lý dứt điểm các ổ dịch truyền nhiễm thường gặp trên động vật và thủy sản nuôi trên địa bàn Thành phố</w:t>
            </w:r>
          </w:p>
        </w:tc>
        <w:tc>
          <w:tcPr>
            <w:tcW w:w="2977" w:type="dxa"/>
            <w:vAlign w:val="center"/>
          </w:tcPr>
          <w:p w:rsidR="0090050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Pr="00E13A9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Trung tâm dịch vụ KTNN;</w:t>
            </w:r>
          </w:p>
          <w:p w:rsidR="0090050D" w:rsidRPr="00854AC3" w:rsidRDefault="0090050D"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Pr>
                <w:rFonts w:ascii="Times New Roman" w:hAnsi="Times New Roman"/>
                <w:spacing w:val="-4"/>
                <w:sz w:val="24"/>
                <w:szCs w:val="24"/>
              </w:rPr>
              <w:t>UBND xã, phường.</w:t>
            </w:r>
          </w:p>
        </w:tc>
        <w:tc>
          <w:tcPr>
            <w:tcW w:w="2693" w:type="dxa"/>
            <w:vAlign w:val="center"/>
          </w:tcPr>
          <w:p w:rsidR="0090050D" w:rsidRPr="00854AC3"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rPr>
              <w:t>- Các phòng ban, đơn vị có liên quan</w:t>
            </w:r>
          </w:p>
        </w:tc>
        <w:tc>
          <w:tcPr>
            <w:tcW w:w="2268" w:type="dxa"/>
            <w:vAlign w:val="center"/>
          </w:tcPr>
          <w:p w:rsidR="0090050D" w:rsidRPr="00854AC3" w:rsidRDefault="0090050D" w:rsidP="001F0D00">
            <w:pPr>
              <w:spacing w:after="0" w:line="240" w:lineRule="auto"/>
              <w:jc w:val="center"/>
              <w:rPr>
                <w:rFonts w:ascii="Times New Roman" w:hAnsi="Times New Roman"/>
                <w:spacing w:val="-4"/>
                <w:sz w:val="24"/>
                <w:szCs w:val="24"/>
              </w:rPr>
            </w:pPr>
            <w:r w:rsidRPr="00854AC3">
              <w:rPr>
                <w:rFonts w:ascii="Times New Roman" w:hAnsi="Times New Roman"/>
                <w:spacing w:val="-4"/>
                <w:sz w:val="24"/>
                <w:szCs w:val="24"/>
                <w:lang w:val="vi-VN"/>
              </w:rPr>
              <w:t>100% kế hoạch</w:t>
            </w:r>
          </w:p>
        </w:tc>
      </w:tr>
      <w:tr w:rsidR="0090050D" w:rsidTr="00B97CFC">
        <w:tc>
          <w:tcPr>
            <w:tcW w:w="534" w:type="dxa"/>
            <w:vAlign w:val="center"/>
          </w:tcPr>
          <w:p w:rsidR="0090050D" w:rsidRPr="00B97CFC" w:rsidRDefault="0090050D" w:rsidP="001F0D00">
            <w:pPr>
              <w:spacing w:after="0" w:line="240" w:lineRule="auto"/>
              <w:jc w:val="center"/>
              <w:rPr>
                <w:rFonts w:ascii="Times New Roman" w:hAnsi="Times New Roman"/>
                <w:bCs/>
                <w:spacing w:val="-4"/>
                <w:sz w:val="24"/>
                <w:szCs w:val="24"/>
              </w:rPr>
            </w:pPr>
            <w:r>
              <w:rPr>
                <w:rFonts w:ascii="Times New Roman" w:hAnsi="Times New Roman"/>
                <w:bCs/>
                <w:spacing w:val="-4"/>
                <w:sz w:val="24"/>
                <w:szCs w:val="24"/>
              </w:rPr>
              <w:t>4</w:t>
            </w:r>
          </w:p>
        </w:tc>
        <w:tc>
          <w:tcPr>
            <w:tcW w:w="6945" w:type="dxa"/>
            <w:vAlign w:val="center"/>
          </w:tcPr>
          <w:p w:rsidR="0090050D" w:rsidRPr="00E02CE7" w:rsidRDefault="0090050D" w:rsidP="001F0D00">
            <w:pPr>
              <w:spacing w:after="0" w:line="240" w:lineRule="auto"/>
              <w:jc w:val="both"/>
              <w:rPr>
                <w:rFonts w:ascii="Times New Roman" w:hAnsi="Times New Roman"/>
                <w:spacing w:val="-4"/>
                <w:sz w:val="24"/>
                <w:szCs w:val="24"/>
              </w:rPr>
            </w:pPr>
            <w:r w:rsidRPr="00E02CE7">
              <w:rPr>
                <w:rFonts w:ascii="Times New Roman" w:hAnsi="Times New Roman"/>
                <w:spacing w:val="-4"/>
                <w:sz w:val="24"/>
                <w:szCs w:val="24"/>
              </w:rPr>
              <w:t xml:space="preserve">- Tiếp tục tổ chức thực hiện Thông tư số 38/2018/TT-BNNPTNT ngày 25/12/2018 của Bộ Nông nghiệp và Phát triển nông thôn quy định về thẩm định, chứng nhận cơ sở sản xuất, kinh doanh thực phẩm nông, lâm, </w:t>
            </w:r>
            <w:r w:rsidRPr="00E02CE7">
              <w:rPr>
                <w:rFonts w:ascii="Times New Roman" w:hAnsi="Times New Roman"/>
                <w:spacing w:val="-4"/>
                <w:sz w:val="24"/>
                <w:szCs w:val="24"/>
              </w:rPr>
              <w:lastRenderedPageBreak/>
              <w:t>thủy sản đủ điều kiện an toàn thực phẩm thuộc phạm vi quản lý của Bộ Nông nghiệp và Phát triển nông thôn; Thông tư số 17/2018/TT-BNNPTNT ngày 30/10/2018 của Bộ Nông nghiệp và Phát triển nông thôn về quy định phương thức quản lý điều kiện bảo đảm an toàn thực phẩm đối với cơ sở sản xuất kinh doanh nông lâm thủy sản không thuộc diện cấp Giấy chứng nhận cơ sở đủ điều kiện an toàn thực phẩm thuộc phạm vi quản lý của Bộ Nông nghiệp và Phát triển nông thôn.</w:t>
            </w:r>
          </w:p>
        </w:tc>
        <w:tc>
          <w:tcPr>
            <w:tcW w:w="2977" w:type="dxa"/>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lastRenderedPageBreak/>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Pr="00D7704A"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 xml:space="preserve">- </w:t>
            </w:r>
            <w:r>
              <w:rPr>
                <w:rFonts w:ascii="Times New Roman" w:hAnsi="Times New Roman"/>
                <w:spacing w:val="-4"/>
                <w:sz w:val="24"/>
                <w:szCs w:val="24"/>
              </w:rPr>
              <w:t>UBND xã, phường.</w:t>
            </w:r>
          </w:p>
        </w:tc>
        <w:tc>
          <w:tcPr>
            <w:tcW w:w="2693" w:type="dxa"/>
            <w:vAlign w:val="center"/>
          </w:tcPr>
          <w:p w:rsidR="0090050D" w:rsidRPr="00D7704A" w:rsidRDefault="0090050D" w:rsidP="001F0D00">
            <w:pPr>
              <w:spacing w:after="0" w:line="240" w:lineRule="auto"/>
              <w:jc w:val="center"/>
              <w:rPr>
                <w:rFonts w:ascii="Times New Roman" w:hAnsi="Times New Roman"/>
                <w:spacing w:val="-4"/>
                <w:sz w:val="24"/>
                <w:szCs w:val="24"/>
                <w:lang w:val="cs-CZ"/>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lang w:val="cs-CZ"/>
              </w:rPr>
              <w:t>.</w:t>
            </w:r>
          </w:p>
        </w:tc>
        <w:tc>
          <w:tcPr>
            <w:tcW w:w="2268" w:type="dxa"/>
            <w:vAlign w:val="center"/>
          </w:tcPr>
          <w:p w:rsidR="0090050D" w:rsidRPr="00D7704A"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lang w:val="cs-CZ"/>
              </w:rPr>
              <w:t>100% số cơ sở</w:t>
            </w:r>
          </w:p>
        </w:tc>
      </w:tr>
      <w:tr w:rsidR="0090050D" w:rsidTr="00B97CFC">
        <w:tc>
          <w:tcPr>
            <w:tcW w:w="534" w:type="dxa"/>
            <w:vAlign w:val="center"/>
          </w:tcPr>
          <w:p w:rsidR="0090050D" w:rsidRPr="00B97CFC" w:rsidRDefault="0090050D" w:rsidP="001F0D00">
            <w:pPr>
              <w:spacing w:after="0" w:line="240" w:lineRule="auto"/>
              <w:jc w:val="center"/>
              <w:rPr>
                <w:rFonts w:ascii="Times New Roman" w:hAnsi="Times New Roman"/>
                <w:bCs/>
                <w:spacing w:val="-4"/>
                <w:sz w:val="24"/>
                <w:szCs w:val="24"/>
              </w:rPr>
            </w:pPr>
            <w:r>
              <w:rPr>
                <w:rFonts w:ascii="Times New Roman" w:hAnsi="Times New Roman"/>
                <w:bCs/>
                <w:spacing w:val="-4"/>
                <w:sz w:val="24"/>
                <w:szCs w:val="24"/>
              </w:rPr>
              <w:lastRenderedPageBreak/>
              <w:t>5</w:t>
            </w:r>
          </w:p>
        </w:tc>
        <w:tc>
          <w:tcPr>
            <w:tcW w:w="6945" w:type="dxa"/>
            <w:vAlign w:val="center"/>
          </w:tcPr>
          <w:p w:rsidR="0090050D" w:rsidRPr="00F138DB" w:rsidRDefault="0090050D" w:rsidP="001F0D00">
            <w:pPr>
              <w:tabs>
                <w:tab w:val="left" w:leader="dot" w:pos="9072"/>
              </w:tabs>
              <w:spacing w:after="0" w:line="240" w:lineRule="auto"/>
              <w:jc w:val="both"/>
              <w:rPr>
                <w:rFonts w:ascii="Times New Roman" w:hAnsi="Times New Roman"/>
                <w:spacing w:val="-4"/>
                <w:sz w:val="24"/>
                <w:szCs w:val="24"/>
                <w:lang w:val="vi-VN"/>
              </w:rPr>
            </w:pPr>
            <w:r>
              <w:rPr>
                <w:rFonts w:ascii="Times New Roman" w:hAnsi="Times New Roman"/>
                <w:spacing w:val="-2"/>
                <w:sz w:val="24"/>
                <w:szCs w:val="24"/>
              </w:rPr>
              <w:t xml:space="preserve">Tự </w:t>
            </w:r>
            <w:r w:rsidRPr="00D7704A">
              <w:rPr>
                <w:rFonts w:ascii="Times New Roman" w:hAnsi="Times New Roman"/>
                <w:spacing w:val="-2"/>
                <w:sz w:val="24"/>
                <w:szCs w:val="24"/>
                <w:lang w:val="cs-CZ"/>
              </w:rPr>
              <w:t xml:space="preserve">đánh giá, xếp hạng công tác quản lý an toàn thực phẩm nông lâm thuỷ sản trên địa bàn </w:t>
            </w:r>
            <w:r>
              <w:rPr>
                <w:rFonts w:ascii="Times New Roman" w:hAnsi="Times New Roman"/>
                <w:spacing w:val="-2"/>
                <w:sz w:val="24"/>
                <w:szCs w:val="24"/>
                <w:lang w:val="cs-CZ"/>
              </w:rPr>
              <w:t>thành phố</w:t>
            </w:r>
            <w:r w:rsidRPr="00D7704A">
              <w:rPr>
                <w:rFonts w:ascii="Times New Roman" w:hAnsi="Times New Roman"/>
                <w:spacing w:val="-2"/>
                <w:sz w:val="24"/>
                <w:szCs w:val="24"/>
                <w:lang w:val="cs-CZ"/>
              </w:rPr>
              <w:t xml:space="preserve"> (theo Quyết định số 4027/QĐ-UBND ngày 11/10/2018 của UBND tỉnh</w:t>
            </w:r>
            <w:r>
              <w:rPr>
                <w:rFonts w:ascii="Times New Roman" w:hAnsi="Times New Roman"/>
                <w:spacing w:val="-2"/>
                <w:sz w:val="24"/>
                <w:szCs w:val="24"/>
                <w:lang w:val="cs-CZ"/>
              </w:rPr>
              <w:t>) báo cáo Sở Nông nghiệp và PTNT, UBND Tỉnh phê duyệt</w:t>
            </w:r>
          </w:p>
        </w:tc>
        <w:tc>
          <w:tcPr>
            <w:tcW w:w="2977" w:type="dxa"/>
            <w:vAlign w:val="center"/>
          </w:tcPr>
          <w:p w:rsidR="0090050D" w:rsidRPr="006C235B"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p>
          <w:p w:rsidR="0090050D" w:rsidRPr="00D7704A" w:rsidRDefault="0090050D" w:rsidP="001F0D00">
            <w:pPr>
              <w:spacing w:after="0" w:line="240" w:lineRule="auto"/>
              <w:jc w:val="center"/>
              <w:rPr>
                <w:rFonts w:ascii="Times New Roman" w:hAnsi="Times New Roman"/>
                <w:spacing w:val="-4"/>
                <w:sz w:val="24"/>
                <w:szCs w:val="24"/>
              </w:rPr>
            </w:pPr>
          </w:p>
        </w:tc>
        <w:tc>
          <w:tcPr>
            <w:tcW w:w="2693" w:type="dxa"/>
            <w:vAlign w:val="center"/>
          </w:tcPr>
          <w:p w:rsidR="0090050D" w:rsidRDefault="0090050D" w:rsidP="001F0D00">
            <w:pPr>
              <w:spacing w:after="0" w:line="240" w:lineRule="auto"/>
              <w:jc w:val="center"/>
              <w:rPr>
                <w:rFonts w:ascii="Times New Roman" w:hAnsi="Times New Roman"/>
                <w:spacing w:val="-4"/>
                <w:sz w:val="24"/>
                <w:szCs w:val="24"/>
                <w:lang w:val="cs-CZ"/>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lang w:val="cs-CZ"/>
              </w:rPr>
              <w:t>.</w:t>
            </w:r>
          </w:p>
          <w:p w:rsidR="0090050D" w:rsidRPr="002D463B" w:rsidRDefault="0090050D" w:rsidP="001F0D00">
            <w:pPr>
              <w:spacing w:after="0" w:line="240" w:lineRule="auto"/>
              <w:jc w:val="center"/>
              <w:rPr>
                <w:rFonts w:ascii="Times New Roman" w:hAnsi="Times New Roman"/>
                <w:spacing w:val="-4"/>
                <w:sz w:val="24"/>
                <w:szCs w:val="24"/>
                <w:lang w:val="cs-CZ"/>
              </w:rPr>
            </w:pPr>
            <w:r>
              <w:rPr>
                <w:rFonts w:ascii="Times New Roman" w:hAnsi="Times New Roman"/>
                <w:spacing w:val="-4"/>
                <w:sz w:val="24"/>
                <w:szCs w:val="24"/>
                <w:lang w:val="cs-CZ"/>
              </w:rPr>
              <w:t>- UBN</w:t>
            </w:r>
            <w:r w:rsidR="001F0D00">
              <w:rPr>
                <w:rFonts w:ascii="Times New Roman" w:hAnsi="Times New Roman"/>
                <w:spacing w:val="-4"/>
                <w:sz w:val="24"/>
                <w:szCs w:val="24"/>
                <w:lang w:val="cs-CZ"/>
              </w:rPr>
              <w:t>D</w:t>
            </w:r>
            <w:r>
              <w:rPr>
                <w:rFonts w:ascii="Times New Roman" w:hAnsi="Times New Roman"/>
                <w:spacing w:val="-4"/>
                <w:sz w:val="24"/>
                <w:szCs w:val="24"/>
                <w:lang w:val="cs-CZ"/>
              </w:rPr>
              <w:t xml:space="preserve"> xã, phường</w:t>
            </w:r>
          </w:p>
        </w:tc>
        <w:tc>
          <w:tcPr>
            <w:tcW w:w="2268" w:type="dxa"/>
            <w:vAlign w:val="center"/>
          </w:tcPr>
          <w:p w:rsidR="0090050D" w:rsidRPr="002D463B"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Văn bản</w:t>
            </w:r>
          </w:p>
        </w:tc>
      </w:tr>
      <w:tr w:rsidR="0090050D" w:rsidTr="00B97CFC">
        <w:tc>
          <w:tcPr>
            <w:tcW w:w="534" w:type="dxa"/>
            <w:vAlign w:val="center"/>
          </w:tcPr>
          <w:p w:rsidR="0090050D" w:rsidRPr="00B97CFC"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6</w:t>
            </w:r>
          </w:p>
        </w:tc>
        <w:tc>
          <w:tcPr>
            <w:tcW w:w="6945" w:type="dxa"/>
            <w:vAlign w:val="center"/>
          </w:tcPr>
          <w:p w:rsidR="0090050D" w:rsidRPr="00D7704A" w:rsidRDefault="0090050D" w:rsidP="001F0D00">
            <w:pPr>
              <w:spacing w:after="0" w:line="240" w:lineRule="auto"/>
              <w:jc w:val="both"/>
              <w:rPr>
                <w:rFonts w:ascii="Times New Roman" w:hAnsi="Times New Roman"/>
                <w:spacing w:val="-4"/>
                <w:sz w:val="24"/>
                <w:szCs w:val="24"/>
              </w:rPr>
            </w:pPr>
            <w:r>
              <w:rPr>
                <w:rFonts w:ascii="Times New Roman" w:hAnsi="Times New Roman"/>
                <w:spacing w:val="-4"/>
                <w:sz w:val="24"/>
                <w:szCs w:val="24"/>
                <w:lang w:val="cs-CZ"/>
              </w:rPr>
              <w:t>Phối hợp t</w:t>
            </w:r>
            <w:r w:rsidRPr="00D7704A">
              <w:rPr>
                <w:rFonts w:ascii="Times New Roman" w:hAnsi="Times New Roman"/>
                <w:spacing w:val="-4"/>
                <w:sz w:val="24"/>
                <w:szCs w:val="24"/>
                <w:lang w:val="cs-CZ"/>
              </w:rPr>
              <w:t>hanh tra</w:t>
            </w:r>
            <w:r>
              <w:rPr>
                <w:rFonts w:ascii="Times New Roman" w:hAnsi="Times New Roman"/>
                <w:spacing w:val="-4"/>
                <w:sz w:val="24"/>
                <w:szCs w:val="24"/>
                <w:lang w:val="cs-CZ"/>
              </w:rPr>
              <w:t>, kiểm tra</w:t>
            </w:r>
            <w:r w:rsidRPr="00D7704A">
              <w:rPr>
                <w:rFonts w:ascii="Times New Roman" w:hAnsi="Times New Roman"/>
                <w:spacing w:val="-4"/>
                <w:sz w:val="24"/>
                <w:szCs w:val="24"/>
                <w:lang w:val="cs-CZ"/>
              </w:rPr>
              <w:t xml:space="preserve"> đột xuất cơ sở buôn bán thuốc BVTV, thuốc thú y, thức ăn thủy sản, sản phẩm xử lý môi trường nuôi trồng thủy sản, cơ sở giết mổ gia súc, gia cầm, cơ sở sản xuất kinh doanh nông lâm thủy sản thực phẩm nhỏ lẻ nhằm kịp thời phát hiện, xử lý nghiêm vi phạm</w:t>
            </w:r>
          </w:p>
        </w:tc>
        <w:tc>
          <w:tcPr>
            <w:tcW w:w="2977" w:type="dxa"/>
            <w:vAlign w:val="center"/>
          </w:tcPr>
          <w:p w:rsidR="0090050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Pr="00E13A9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Trung tâm dịch vụ KTNN;</w:t>
            </w:r>
          </w:p>
          <w:p w:rsidR="0090050D" w:rsidRPr="001410A4" w:rsidRDefault="0090050D"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Pr>
                <w:rFonts w:ascii="Times New Roman" w:hAnsi="Times New Roman"/>
                <w:spacing w:val="-4"/>
                <w:sz w:val="24"/>
                <w:szCs w:val="24"/>
              </w:rPr>
              <w:t>UBND xã, phường.</w:t>
            </w:r>
          </w:p>
        </w:tc>
        <w:tc>
          <w:tcPr>
            <w:tcW w:w="2693" w:type="dxa"/>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lang w:val="cs-CZ"/>
              </w:rPr>
              <w:t>.</w:t>
            </w:r>
          </w:p>
        </w:tc>
        <w:tc>
          <w:tcPr>
            <w:tcW w:w="2268" w:type="dxa"/>
            <w:vAlign w:val="center"/>
          </w:tcPr>
          <w:p w:rsidR="0090050D" w:rsidRPr="00D7704A"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w:t>
            </w:r>
          </w:p>
        </w:tc>
      </w:tr>
      <w:tr w:rsidR="0090050D" w:rsidTr="00B97CFC">
        <w:tc>
          <w:tcPr>
            <w:tcW w:w="534" w:type="dxa"/>
            <w:vAlign w:val="center"/>
          </w:tcPr>
          <w:p w:rsidR="0090050D" w:rsidRPr="00B97CFC"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7</w:t>
            </w:r>
          </w:p>
        </w:tc>
        <w:tc>
          <w:tcPr>
            <w:tcW w:w="6945" w:type="dxa"/>
            <w:vAlign w:val="center"/>
          </w:tcPr>
          <w:p w:rsidR="0090050D" w:rsidRPr="00661F79" w:rsidRDefault="0090050D" w:rsidP="001F0D00">
            <w:pPr>
              <w:spacing w:after="0" w:line="240" w:lineRule="auto"/>
              <w:jc w:val="both"/>
              <w:rPr>
                <w:rFonts w:ascii="Times New Roman" w:hAnsi="Times New Roman"/>
                <w:spacing w:val="-4"/>
                <w:sz w:val="24"/>
                <w:szCs w:val="24"/>
                <w:lang w:val="vi-VN"/>
              </w:rPr>
            </w:pPr>
            <w:r w:rsidRPr="00D7704A">
              <w:rPr>
                <w:rFonts w:ascii="Times New Roman" w:hAnsi="Times New Roman"/>
                <w:spacing w:val="-4"/>
                <w:sz w:val="24"/>
                <w:szCs w:val="24"/>
                <w:lang w:val="cs-CZ"/>
              </w:rPr>
              <w:t xml:space="preserve">Tổ chức các đoàn kiểm tra liên ngành nhân dịp Tết Nguyên đán, Tháng hành động vì ATTP, Tết Trung thu theo kế hoạch của Ban chỉ đạo </w:t>
            </w:r>
            <w:r>
              <w:rPr>
                <w:rFonts w:ascii="Times New Roman" w:hAnsi="Times New Roman"/>
                <w:spacing w:val="-4"/>
                <w:sz w:val="24"/>
                <w:szCs w:val="24"/>
                <w:lang w:val="cs-CZ"/>
              </w:rPr>
              <w:t>ATTP Thành phố.</w:t>
            </w:r>
          </w:p>
        </w:tc>
        <w:tc>
          <w:tcPr>
            <w:tcW w:w="2977" w:type="dxa"/>
            <w:vAlign w:val="center"/>
          </w:tcPr>
          <w:p w:rsidR="0090050D" w:rsidRPr="00E13A9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Y tế,  Kinh tế;</w:t>
            </w:r>
          </w:p>
          <w:p w:rsidR="0090050D" w:rsidRPr="001410A4" w:rsidRDefault="0090050D"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Pr>
                <w:rFonts w:ascii="Times New Roman" w:hAnsi="Times New Roman"/>
                <w:spacing w:val="-4"/>
                <w:sz w:val="24"/>
                <w:szCs w:val="24"/>
              </w:rPr>
              <w:t>UBND xã, phường.</w:t>
            </w:r>
          </w:p>
        </w:tc>
        <w:tc>
          <w:tcPr>
            <w:tcW w:w="2693" w:type="dxa"/>
            <w:vAlign w:val="center"/>
          </w:tcPr>
          <w:p w:rsidR="0090050D" w:rsidRPr="001410A4"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lang w:val="cs-CZ"/>
              </w:rPr>
              <w:t>.</w:t>
            </w:r>
          </w:p>
        </w:tc>
        <w:tc>
          <w:tcPr>
            <w:tcW w:w="2268" w:type="dxa"/>
            <w:vAlign w:val="center"/>
          </w:tcPr>
          <w:p w:rsidR="0090050D" w:rsidRPr="00D7704A" w:rsidRDefault="0090050D" w:rsidP="001F0D00">
            <w:pPr>
              <w:spacing w:after="0" w:line="240" w:lineRule="auto"/>
              <w:jc w:val="center"/>
              <w:rPr>
                <w:rFonts w:ascii="Times New Roman" w:hAnsi="Times New Roman"/>
                <w:spacing w:val="-4"/>
                <w:sz w:val="24"/>
                <w:szCs w:val="24"/>
              </w:rPr>
            </w:pPr>
            <w:r w:rsidRPr="00D7704A">
              <w:rPr>
                <w:rFonts w:ascii="Times New Roman" w:hAnsi="Times New Roman"/>
                <w:spacing w:val="-4"/>
                <w:sz w:val="24"/>
                <w:szCs w:val="24"/>
              </w:rPr>
              <w:t>-</w:t>
            </w:r>
          </w:p>
        </w:tc>
      </w:tr>
      <w:tr w:rsidR="0090050D" w:rsidTr="00B97CFC">
        <w:tc>
          <w:tcPr>
            <w:tcW w:w="534" w:type="dxa"/>
            <w:tcBorders>
              <w:top w:val="single" w:sz="4" w:space="0" w:color="auto"/>
              <w:bottom w:val="single" w:sz="4" w:space="0" w:color="auto"/>
            </w:tcBorders>
          </w:tcPr>
          <w:p w:rsidR="0090050D" w:rsidRPr="00D7704A" w:rsidRDefault="0090050D" w:rsidP="001F0D00">
            <w:pPr>
              <w:spacing w:after="0" w:line="240" w:lineRule="auto"/>
              <w:jc w:val="center"/>
              <w:rPr>
                <w:rFonts w:ascii="Times New Roman" w:hAnsi="Times New Roman"/>
                <w:b/>
                <w:spacing w:val="-4"/>
                <w:sz w:val="24"/>
                <w:szCs w:val="24"/>
              </w:rPr>
            </w:pPr>
            <w:r w:rsidRPr="00D7704A">
              <w:rPr>
                <w:rFonts w:ascii="Times New Roman" w:hAnsi="Times New Roman"/>
                <w:b/>
                <w:spacing w:val="-4"/>
                <w:sz w:val="24"/>
                <w:szCs w:val="24"/>
              </w:rPr>
              <w:t>IV</w:t>
            </w:r>
          </w:p>
        </w:tc>
        <w:tc>
          <w:tcPr>
            <w:tcW w:w="6945" w:type="dxa"/>
            <w:tcBorders>
              <w:top w:val="single" w:sz="4" w:space="0" w:color="auto"/>
              <w:bottom w:val="single" w:sz="4" w:space="0" w:color="auto"/>
            </w:tcBorders>
          </w:tcPr>
          <w:p w:rsidR="0090050D" w:rsidRPr="00E02CE7" w:rsidRDefault="0090050D" w:rsidP="001F0D00">
            <w:pPr>
              <w:pStyle w:val="NormalWeb"/>
              <w:shd w:val="clear" w:color="auto" w:fill="FFFFFF"/>
              <w:spacing w:before="0" w:beforeAutospacing="0" w:after="0" w:afterAutospacing="0"/>
              <w:jc w:val="both"/>
              <w:rPr>
                <w:b/>
                <w:bCs/>
                <w:color w:val="000000"/>
                <w:spacing w:val="-6"/>
                <w:sz w:val="28"/>
                <w:szCs w:val="28"/>
              </w:rPr>
            </w:pPr>
            <w:r w:rsidRPr="00E02CE7">
              <w:rPr>
                <w:rFonts w:eastAsia="Calibri"/>
                <w:b/>
                <w:bCs/>
                <w:spacing w:val="-4"/>
              </w:rPr>
              <w:t>Giám sát ATTP đối với sản phẩm nông lâm thủy sản thuộc phạm vu quản lý của ngành Nông nghiệp và phát triển Nông thôn trên địa bàn thành phố</w:t>
            </w:r>
            <w:r>
              <w:rPr>
                <w:rFonts w:eastAsia="Calibri"/>
                <w:b/>
                <w:bCs/>
                <w:spacing w:val="-4"/>
              </w:rPr>
              <w:t>.</w:t>
            </w:r>
          </w:p>
        </w:tc>
        <w:tc>
          <w:tcPr>
            <w:tcW w:w="2977"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c>
          <w:tcPr>
            <w:tcW w:w="2693"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c>
          <w:tcPr>
            <w:tcW w:w="2268"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r>
      <w:tr w:rsidR="0090050D" w:rsidTr="00B97CFC">
        <w:tc>
          <w:tcPr>
            <w:tcW w:w="534" w:type="dxa"/>
            <w:vAlign w:val="center"/>
          </w:tcPr>
          <w:p w:rsidR="0090050D" w:rsidRPr="00854AC3" w:rsidRDefault="0090050D" w:rsidP="001F0D00">
            <w:pPr>
              <w:pStyle w:val="BodyTextIndent2"/>
              <w:spacing w:after="0" w:line="240" w:lineRule="auto"/>
              <w:ind w:left="0"/>
              <w:jc w:val="center"/>
              <w:rPr>
                <w:color w:val="000000"/>
                <w:spacing w:val="-4"/>
                <w:lang w:val="vi-VN"/>
              </w:rPr>
            </w:pPr>
            <w:r w:rsidRPr="00854AC3">
              <w:rPr>
                <w:color w:val="000000"/>
                <w:spacing w:val="-4"/>
                <w:lang w:val="vi-VN"/>
              </w:rPr>
              <w:t>2</w:t>
            </w:r>
          </w:p>
        </w:tc>
        <w:tc>
          <w:tcPr>
            <w:tcW w:w="6945" w:type="dxa"/>
          </w:tcPr>
          <w:p w:rsidR="0090050D" w:rsidRPr="00E02CE7" w:rsidRDefault="0090050D" w:rsidP="001F0D00">
            <w:pPr>
              <w:spacing w:after="0" w:line="240" w:lineRule="auto"/>
              <w:jc w:val="both"/>
              <w:rPr>
                <w:rFonts w:ascii="Times New Roman" w:hAnsi="Times New Roman"/>
                <w:spacing w:val="-4"/>
                <w:sz w:val="24"/>
                <w:szCs w:val="24"/>
                <w:lang w:val="cs-CZ"/>
              </w:rPr>
            </w:pPr>
            <w:r w:rsidRPr="00E02CE7">
              <w:rPr>
                <w:rFonts w:ascii="Times New Roman" w:hAnsi="Times New Roman"/>
                <w:spacing w:val="-4"/>
                <w:sz w:val="24"/>
                <w:szCs w:val="24"/>
                <w:lang w:val="cs-CZ"/>
              </w:rPr>
              <w:t xml:space="preserve">Xây dựng và tổ chức thực hiện kế hoạch giám sát an toàn thực phẩm nông lâm thủy sản trên diện rộng đối với sản phẩm rủi ro cao; </w:t>
            </w:r>
            <w:r>
              <w:rPr>
                <w:rFonts w:ascii="Times New Roman" w:hAnsi="Times New Roman"/>
                <w:spacing w:val="-4"/>
                <w:sz w:val="24"/>
                <w:szCs w:val="24"/>
                <w:lang w:val="cs-CZ"/>
              </w:rPr>
              <w:t xml:space="preserve">xây dựng </w:t>
            </w:r>
            <w:r w:rsidRPr="00E02CE7">
              <w:rPr>
                <w:rFonts w:ascii="Times New Roman" w:hAnsi="Times New Roman"/>
                <w:spacing w:val="-4"/>
                <w:sz w:val="24"/>
                <w:szCs w:val="24"/>
                <w:lang w:val="cs-CZ"/>
              </w:rPr>
              <w:t>kế hoạch kiểm tra, ưu tiên kiểm tra đột xuất cơ sở buôn bán thuốc bảo vệ thực vật, thuốc thú y, sản phẩm xử lý môi trường nuôi trồng thủy sản, cơ sở giết mổ, sơ chế, bảo quản, bày bán nông sản, thủy sản tươi sống; truy xuất và xử lý triệt để trường hợp vi phạm theo quy định; đặc biệt việc quản lý, giám sát an toàn thực phẩm ở các cơ sở giết mổ gia súc, gia cầm nhỏ lẻ của Thành phố.</w:t>
            </w:r>
          </w:p>
        </w:tc>
        <w:tc>
          <w:tcPr>
            <w:tcW w:w="2977" w:type="dxa"/>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Pr="001410A4" w:rsidRDefault="0090050D"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Pr>
                <w:rFonts w:ascii="Times New Roman" w:hAnsi="Times New Roman"/>
                <w:spacing w:val="-4"/>
                <w:sz w:val="24"/>
                <w:szCs w:val="24"/>
              </w:rPr>
              <w:t>UBND xã, phường.</w:t>
            </w:r>
          </w:p>
        </w:tc>
        <w:tc>
          <w:tcPr>
            <w:tcW w:w="2693" w:type="dxa"/>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lang w:val="cs-CZ"/>
              </w:rPr>
              <w:t>.</w:t>
            </w:r>
          </w:p>
        </w:tc>
        <w:tc>
          <w:tcPr>
            <w:tcW w:w="2268" w:type="dxa"/>
            <w:vAlign w:val="center"/>
          </w:tcPr>
          <w:p w:rsidR="0090050D" w:rsidRPr="002D463B" w:rsidRDefault="0090050D" w:rsidP="001F0D00">
            <w:pPr>
              <w:spacing w:after="0" w:line="240" w:lineRule="auto"/>
              <w:jc w:val="center"/>
              <w:rPr>
                <w:rFonts w:ascii="Times New Roman" w:hAnsi="Times New Roman"/>
                <w:spacing w:val="-4"/>
                <w:sz w:val="24"/>
                <w:szCs w:val="24"/>
              </w:rPr>
            </w:pPr>
            <w:r w:rsidRPr="00854AC3">
              <w:rPr>
                <w:rFonts w:ascii="Times New Roman" w:hAnsi="Times New Roman"/>
                <w:spacing w:val="-4"/>
                <w:sz w:val="24"/>
                <w:szCs w:val="24"/>
                <w:lang w:val="vi-VN"/>
              </w:rPr>
              <w:t>100% kế hoạch</w:t>
            </w:r>
          </w:p>
        </w:tc>
      </w:tr>
      <w:tr w:rsidR="0090050D" w:rsidTr="00B97CFC">
        <w:tc>
          <w:tcPr>
            <w:tcW w:w="534" w:type="dxa"/>
            <w:tcBorders>
              <w:bottom w:val="single" w:sz="4" w:space="0" w:color="auto"/>
            </w:tcBorders>
            <w:vAlign w:val="center"/>
          </w:tcPr>
          <w:p w:rsidR="0090050D" w:rsidRPr="00FC61E7"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lang w:val="vi-VN"/>
              </w:rPr>
              <w:t>3</w:t>
            </w:r>
          </w:p>
        </w:tc>
        <w:tc>
          <w:tcPr>
            <w:tcW w:w="6945" w:type="dxa"/>
            <w:tcBorders>
              <w:bottom w:val="single" w:sz="4" w:space="0" w:color="auto"/>
            </w:tcBorders>
            <w:vAlign w:val="center"/>
          </w:tcPr>
          <w:p w:rsidR="0090050D" w:rsidRPr="00E02CE7" w:rsidRDefault="0090050D" w:rsidP="001F0D00">
            <w:pPr>
              <w:spacing w:after="0" w:line="240" w:lineRule="auto"/>
              <w:jc w:val="both"/>
              <w:rPr>
                <w:rFonts w:ascii="Times New Roman" w:hAnsi="Times New Roman"/>
                <w:spacing w:val="-4"/>
                <w:sz w:val="24"/>
                <w:szCs w:val="24"/>
                <w:lang w:val="cs-CZ"/>
              </w:rPr>
            </w:pPr>
            <w:r w:rsidRPr="00E02CE7">
              <w:rPr>
                <w:rFonts w:ascii="Times New Roman" w:hAnsi="Times New Roman"/>
                <w:spacing w:val="-4"/>
                <w:sz w:val="24"/>
                <w:szCs w:val="24"/>
                <w:lang w:val="cs-CZ"/>
              </w:rPr>
              <w:t>Lấ</w:t>
            </w:r>
            <w:r w:rsidR="001F0D00">
              <w:rPr>
                <w:rFonts w:ascii="Times New Roman" w:hAnsi="Times New Roman"/>
                <w:spacing w:val="-4"/>
                <w:sz w:val="24"/>
                <w:szCs w:val="24"/>
                <w:lang w:val="cs-CZ"/>
              </w:rPr>
              <w:t>y trên 30</w:t>
            </w:r>
            <w:r w:rsidRPr="00E02CE7">
              <w:rPr>
                <w:rFonts w:ascii="Times New Roman" w:hAnsi="Times New Roman"/>
                <w:spacing w:val="-4"/>
                <w:sz w:val="24"/>
                <w:szCs w:val="24"/>
                <w:lang w:val="cs-CZ"/>
              </w:rPr>
              <w:t xml:space="preserve"> mẫu giám sát ATTP nông lâm thủy sản, tập trung giám sát thực phẩm nông sản trong chương trình OCOP, sản phẩm tươi có nguy cơ mất an toàn (rau, củ, quả, thịt, thuỷ sản,...), gắn giám sát ATTP với xác nhận sản phẩm chuỗi cung ứng thực phẩm an toàn, đặc biệt là sản phẩm trong Chương trình OCOP và một số nông sản thực phẩm khác, đặc biệt là cơ sở tập kết, trung chuyển, phương tiện vận chuyển thực phẩm nông sản từ bên ngoài vào địa phương, kịp thời phát hiện, cảnh báo các bên liên quan và xử lý theo quy định.</w:t>
            </w:r>
          </w:p>
        </w:tc>
        <w:tc>
          <w:tcPr>
            <w:tcW w:w="2977" w:type="dxa"/>
            <w:tcBorders>
              <w:bottom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Pr="00F8678A" w:rsidRDefault="0090050D"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Pr>
                <w:rFonts w:ascii="Times New Roman" w:hAnsi="Times New Roman"/>
                <w:spacing w:val="-4"/>
                <w:sz w:val="24"/>
                <w:szCs w:val="24"/>
              </w:rPr>
              <w:t>UBND xã, phường.</w:t>
            </w:r>
          </w:p>
        </w:tc>
        <w:tc>
          <w:tcPr>
            <w:tcW w:w="2693" w:type="dxa"/>
            <w:tcBorders>
              <w:bottom w:val="single" w:sz="4" w:space="0" w:color="auto"/>
            </w:tcBorders>
            <w:vAlign w:val="center"/>
          </w:tcPr>
          <w:p w:rsidR="0090050D" w:rsidRPr="00D7704A" w:rsidRDefault="0090050D" w:rsidP="001F0D00">
            <w:pPr>
              <w:spacing w:after="0" w:line="240" w:lineRule="auto"/>
              <w:jc w:val="center"/>
              <w:rPr>
                <w:rFonts w:ascii="Times New Roman" w:hAnsi="Times New Roman"/>
                <w:bCs/>
                <w:spacing w:val="-4"/>
                <w:sz w:val="24"/>
                <w:szCs w:val="24"/>
                <w:lang w:val="cs-CZ"/>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lang w:val="cs-CZ"/>
              </w:rPr>
              <w:t>.</w:t>
            </w:r>
          </w:p>
        </w:tc>
        <w:tc>
          <w:tcPr>
            <w:tcW w:w="2268" w:type="dxa"/>
            <w:tcBorders>
              <w:bottom w:val="single" w:sz="4" w:space="0" w:color="auto"/>
            </w:tcBorders>
            <w:vAlign w:val="center"/>
          </w:tcPr>
          <w:p w:rsidR="0090050D" w:rsidRPr="006C235B" w:rsidRDefault="0090050D" w:rsidP="001F0D00">
            <w:pPr>
              <w:spacing w:after="0" w:line="240" w:lineRule="auto"/>
              <w:jc w:val="center"/>
              <w:rPr>
                <w:rFonts w:ascii="Times New Roman" w:hAnsi="Times New Roman"/>
                <w:spacing w:val="-4"/>
                <w:sz w:val="24"/>
                <w:szCs w:val="24"/>
              </w:rPr>
            </w:pPr>
            <w:r w:rsidRPr="00854AC3">
              <w:rPr>
                <w:rFonts w:ascii="Times New Roman" w:hAnsi="Times New Roman"/>
                <w:spacing w:val="-4"/>
                <w:sz w:val="24"/>
                <w:szCs w:val="24"/>
                <w:lang w:val="vi-VN"/>
              </w:rPr>
              <w:t>100% kế hoạch</w:t>
            </w:r>
          </w:p>
        </w:tc>
      </w:tr>
      <w:tr w:rsidR="0090050D" w:rsidTr="00B97CFC">
        <w:tc>
          <w:tcPr>
            <w:tcW w:w="534" w:type="dxa"/>
            <w:tcBorders>
              <w:top w:val="single" w:sz="4" w:space="0" w:color="auto"/>
              <w:bottom w:val="single" w:sz="4" w:space="0" w:color="auto"/>
            </w:tcBorders>
          </w:tcPr>
          <w:p w:rsidR="0090050D" w:rsidRPr="00D7704A" w:rsidRDefault="0090050D" w:rsidP="001F0D00">
            <w:pPr>
              <w:spacing w:after="0" w:line="240" w:lineRule="auto"/>
              <w:jc w:val="center"/>
              <w:rPr>
                <w:rFonts w:ascii="Times New Roman" w:hAnsi="Times New Roman"/>
                <w:b/>
                <w:spacing w:val="-4"/>
                <w:sz w:val="24"/>
                <w:szCs w:val="24"/>
              </w:rPr>
            </w:pPr>
            <w:r w:rsidRPr="00D7704A">
              <w:rPr>
                <w:rFonts w:ascii="Times New Roman" w:hAnsi="Times New Roman"/>
                <w:b/>
                <w:spacing w:val="-4"/>
                <w:sz w:val="24"/>
                <w:szCs w:val="24"/>
              </w:rPr>
              <w:lastRenderedPageBreak/>
              <w:t>V</w:t>
            </w:r>
          </w:p>
        </w:tc>
        <w:tc>
          <w:tcPr>
            <w:tcW w:w="6945" w:type="dxa"/>
            <w:tcBorders>
              <w:top w:val="single" w:sz="4" w:space="0" w:color="auto"/>
              <w:bottom w:val="single" w:sz="4" w:space="0" w:color="auto"/>
            </w:tcBorders>
          </w:tcPr>
          <w:p w:rsidR="0090050D" w:rsidRPr="00D7704A" w:rsidRDefault="0090050D" w:rsidP="001F0D00">
            <w:pPr>
              <w:spacing w:after="0" w:line="240" w:lineRule="auto"/>
              <w:jc w:val="both"/>
              <w:rPr>
                <w:rFonts w:ascii="Times New Roman" w:hAnsi="Times New Roman"/>
                <w:spacing w:val="-4"/>
                <w:sz w:val="24"/>
                <w:szCs w:val="24"/>
              </w:rPr>
            </w:pPr>
            <w:r w:rsidRPr="00D7704A">
              <w:rPr>
                <w:rFonts w:ascii="Times New Roman" w:hAnsi="Times New Roman"/>
                <w:b/>
                <w:spacing w:val="-4"/>
                <w:sz w:val="24"/>
                <w:szCs w:val="24"/>
              </w:rPr>
              <w:t>Tổ chức lực lượng, nâng cao năng lực</w:t>
            </w:r>
          </w:p>
        </w:tc>
        <w:tc>
          <w:tcPr>
            <w:tcW w:w="2977"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c>
          <w:tcPr>
            <w:tcW w:w="2693"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c>
          <w:tcPr>
            <w:tcW w:w="2268"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i/>
                <w:iCs/>
                <w:sz w:val="28"/>
                <w:szCs w:val="28"/>
                <w:lang w:val="vi-VN"/>
              </w:rPr>
            </w:pPr>
          </w:p>
        </w:tc>
      </w:tr>
      <w:tr w:rsidR="0090050D" w:rsidTr="00B97CFC">
        <w:tc>
          <w:tcPr>
            <w:tcW w:w="534" w:type="dxa"/>
            <w:tcBorders>
              <w:top w:val="single" w:sz="4" w:space="0" w:color="auto"/>
            </w:tcBorders>
            <w:vAlign w:val="center"/>
          </w:tcPr>
          <w:p w:rsidR="0090050D" w:rsidRPr="00661F79"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lang w:val="vi-VN"/>
              </w:rPr>
              <w:t>1</w:t>
            </w:r>
          </w:p>
        </w:tc>
        <w:tc>
          <w:tcPr>
            <w:tcW w:w="6945" w:type="dxa"/>
            <w:tcBorders>
              <w:top w:val="single" w:sz="4" w:space="0" w:color="auto"/>
            </w:tcBorders>
          </w:tcPr>
          <w:p w:rsidR="0090050D" w:rsidRPr="00116170" w:rsidRDefault="0090050D" w:rsidP="001F0D00">
            <w:pPr>
              <w:spacing w:after="0" w:line="240" w:lineRule="auto"/>
              <w:jc w:val="both"/>
              <w:rPr>
                <w:rFonts w:ascii="Times New Roman" w:hAnsi="Times New Roman"/>
                <w:spacing w:val="-4"/>
                <w:sz w:val="24"/>
                <w:szCs w:val="24"/>
                <w:lang w:val="cs-CZ"/>
              </w:rPr>
            </w:pPr>
            <w:r w:rsidRPr="00116170">
              <w:rPr>
                <w:rFonts w:ascii="Times New Roman" w:hAnsi="Times New Roman"/>
                <w:spacing w:val="-4"/>
                <w:sz w:val="24"/>
                <w:szCs w:val="24"/>
                <w:lang w:val="cs-CZ"/>
              </w:rPr>
              <w:t>Tiếp tục xây dựng lực lượng quản lý chất lượng, an toàn thực phẩm, chế biến và phát triển thị trường đáp ứng yêu cầu tình hình mới. Đảm bảo các điều kiện cần thiết cho việc thực hiện công tác quản lý về chất lượng VTNN, ATTP; mua sắm test, kít xét nghiệm nhanh thực phẩm cho công tác kiểm tra, thanh tra, gi</w:t>
            </w:r>
            <w:r>
              <w:rPr>
                <w:rFonts w:ascii="Times New Roman" w:hAnsi="Times New Roman"/>
                <w:spacing w:val="-4"/>
                <w:sz w:val="24"/>
                <w:szCs w:val="24"/>
                <w:lang w:val="cs-CZ"/>
              </w:rPr>
              <w:t>ám sát ATTP</w:t>
            </w:r>
          </w:p>
        </w:tc>
        <w:tc>
          <w:tcPr>
            <w:tcW w:w="2977" w:type="dxa"/>
            <w:tcBorders>
              <w:top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lang w:val="vi-VN"/>
              </w:rPr>
              <w:t xml:space="preserve">- </w:t>
            </w:r>
            <w:r>
              <w:rPr>
                <w:rFonts w:ascii="Times New Roman" w:hAnsi="Times New Roman"/>
                <w:spacing w:val="-4"/>
                <w:sz w:val="24"/>
                <w:szCs w:val="24"/>
              </w:rPr>
              <w:t>Phòng Kinh tế</w:t>
            </w:r>
            <w:r>
              <w:rPr>
                <w:rFonts w:ascii="Times New Roman" w:hAnsi="Times New Roman"/>
                <w:spacing w:val="-4"/>
                <w:sz w:val="24"/>
                <w:szCs w:val="24"/>
                <w:lang w:val="vi-VN"/>
              </w:rPr>
              <w:t>;</w:t>
            </w:r>
          </w:p>
          <w:p w:rsidR="0090050D" w:rsidRPr="00F8678A" w:rsidRDefault="0090050D" w:rsidP="001F0D00">
            <w:pPr>
              <w:spacing w:after="0" w:line="240" w:lineRule="auto"/>
              <w:jc w:val="center"/>
              <w:rPr>
                <w:rFonts w:ascii="Times New Roman" w:hAnsi="Times New Roman"/>
                <w:spacing w:val="-4"/>
                <w:sz w:val="24"/>
                <w:szCs w:val="24"/>
                <w:lang w:val="vi-VN"/>
              </w:rPr>
            </w:pPr>
            <w:r w:rsidRPr="00D7704A">
              <w:rPr>
                <w:rFonts w:ascii="Times New Roman" w:hAnsi="Times New Roman"/>
                <w:spacing w:val="-4"/>
                <w:sz w:val="24"/>
                <w:szCs w:val="24"/>
              </w:rPr>
              <w:t xml:space="preserve">- </w:t>
            </w:r>
            <w:r>
              <w:rPr>
                <w:rFonts w:ascii="Times New Roman" w:hAnsi="Times New Roman"/>
                <w:spacing w:val="-4"/>
                <w:sz w:val="24"/>
                <w:szCs w:val="24"/>
              </w:rPr>
              <w:t>UBND xã, phường..</w:t>
            </w:r>
          </w:p>
        </w:tc>
        <w:tc>
          <w:tcPr>
            <w:tcW w:w="2693" w:type="dxa"/>
            <w:tcBorders>
              <w:top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lang w:val="cs-CZ"/>
              </w:rPr>
              <w:t>.</w:t>
            </w:r>
          </w:p>
        </w:tc>
        <w:tc>
          <w:tcPr>
            <w:tcW w:w="2268" w:type="dxa"/>
            <w:tcBorders>
              <w:top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xml:space="preserve">Đạt </w:t>
            </w:r>
            <w:r>
              <w:rPr>
                <w:rFonts w:ascii="Times New Roman" w:hAnsi="Times New Roman"/>
                <w:spacing w:val="-4"/>
                <w:sz w:val="24"/>
                <w:szCs w:val="24"/>
                <w:lang w:val="vi-VN"/>
              </w:rPr>
              <w:t xml:space="preserve">100% </w:t>
            </w:r>
          </w:p>
        </w:tc>
      </w:tr>
      <w:tr w:rsidR="0090050D" w:rsidTr="00B97CFC">
        <w:tc>
          <w:tcPr>
            <w:tcW w:w="534" w:type="dxa"/>
            <w:vAlign w:val="center"/>
          </w:tcPr>
          <w:p w:rsidR="0090050D" w:rsidRPr="00661F79"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lang w:val="vi-VN"/>
              </w:rPr>
              <w:t>2</w:t>
            </w:r>
          </w:p>
        </w:tc>
        <w:tc>
          <w:tcPr>
            <w:tcW w:w="6945" w:type="dxa"/>
          </w:tcPr>
          <w:p w:rsidR="0090050D" w:rsidRPr="00D7704A" w:rsidRDefault="0090050D" w:rsidP="001F0D00">
            <w:pPr>
              <w:spacing w:after="0" w:line="240" w:lineRule="auto"/>
              <w:jc w:val="both"/>
              <w:rPr>
                <w:rFonts w:ascii="Times New Roman" w:hAnsi="Times New Roman"/>
                <w:spacing w:val="-4"/>
                <w:sz w:val="24"/>
                <w:szCs w:val="24"/>
                <w:lang w:val="cs-CZ"/>
              </w:rPr>
            </w:pPr>
            <w:r w:rsidRPr="00116170">
              <w:rPr>
                <w:rFonts w:ascii="Times New Roman" w:hAnsi="Times New Roman"/>
                <w:spacing w:val="-4"/>
                <w:sz w:val="24"/>
                <w:szCs w:val="24"/>
                <w:lang w:val="cs-CZ"/>
              </w:rPr>
              <w:t xml:space="preserve">Đào tạo, bồi dưỡng nâng cao cho cán bộ quản lý chất lượng vật tư nông nghiệp, an toàn thực phẩm nông lâm thủy sản về nghiệp vụ, kỹ năng trong tuyên truyền phổ biến pháp luật; trong giám sát, kiểm tra, xử phạt vi phạm quy định của pháp luật; trong công tác quản lý chất lượng VTNN và ATTP nông lâm thủy sản. </w:t>
            </w:r>
          </w:p>
        </w:tc>
        <w:tc>
          <w:tcPr>
            <w:tcW w:w="2977" w:type="dxa"/>
            <w:vAlign w:val="center"/>
          </w:tcPr>
          <w:p w:rsidR="0090050D" w:rsidRPr="002D463B"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Phòng Kinh tế, Y tế;</w:t>
            </w:r>
          </w:p>
          <w:p w:rsidR="0090050D" w:rsidRPr="00D7704A" w:rsidRDefault="0090050D" w:rsidP="001F0D00">
            <w:pPr>
              <w:spacing w:after="0" w:line="240" w:lineRule="auto"/>
              <w:jc w:val="center"/>
              <w:rPr>
                <w:rFonts w:ascii="Times New Roman" w:hAnsi="Times New Roman"/>
                <w:spacing w:val="-4"/>
                <w:sz w:val="24"/>
                <w:szCs w:val="24"/>
                <w:lang w:val="cs-CZ"/>
              </w:rPr>
            </w:pPr>
            <w:r w:rsidRPr="00D7704A">
              <w:rPr>
                <w:rFonts w:ascii="Times New Roman" w:hAnsi="Times New Roman"/>
                <w:spacing w:val="-4"/>
                <w:sz w:val="24"/>
                <w:szCs w:val="24"/>
              </w:rPr>
              <w:t xml:space="preserve">- </w:t>
            </w:r>
            <w:r>
              <w:rPr>
                <w:rFonts w:ascii="Times New Roman" w:hAnsi="Times New Roman"/>
                <w:spacing w:val="-4"/>
                <w:sz w:val="24"/>
                <w:szCs w:val="24"/>
              </w:rPr>
              <w:t>UBND xã, phường.</w:t>
            </w:r>
          </w:p>
        </w:tc>
        <w:tc>
          <w:tcPr>
            <w:tcW w:w="2693" w:type="dxa"/>
            <w:vAlign w:val="center"/>
          </w:tcPr>
          <w:p w:rsidR="0090050D" w:rsidRPr="00D7704A" w:rsidRDefault="0090050D" w:rsidP="001F0D00">
            <w:pPr>
              <w:spacing w:after="0" w:line="240" w:lineRule="auto"/>
              <w:jc w:val="center"/>
              <w:rPr>
                <w:rFonts w:ascii="Times New Roman" w:hAnsi="Times New Roman"/>
                <w:bCs/>
                <w:spacing w:val="-4"/>
                <w:sz w:val="24"/>
                <w:szCs w:val="24"/>
                <w:lang w:val="cs-CZ"/>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lang w:val="cs-CZ"/>
              </w:rPr>
              <w:t>.</w:t>
            </w:r>
          </w:p>
        </w:tc>
        <w:tc>
          <w:tcPr>
            <w:tcW w:w="2268" w:type="dxa"/>
            <w:vAlign w:val="center"/>
          </w:tcPr>
          <w:p w:rsidR="0090050D" w:rsidRPr="00D7704A"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Cán bộ, công chức phụ trách ATTP lĩnh vực nông nghiệp</w:t>
            </w:r>
          </w:p>
        </w:tc>
      </w:tr>
      <w:tr w:rsidR="0090050D" w:rsidTr="00B97CFC">
        <w:tc>
          <w:tcPr>
            <w:tcW w:w="534" w:type="dxa"/>
            <w:tcBorders>
              <w:bottom w:val="single" w:sz="4" w:space="0" w:color="auto"/>
            </w:tcBorders>
            <w:vAlign w:val="center"/>
          </w:tcPr>
          <w:p w:rsidR="0090050D" w:rsidRPr="005E194C" w:rsidRDefault="0090050D" w:rsidP="001F0D00">
            <w:pPr>
              <w:spacing w:after="0" w:line="240" w:lineRule="auto"/>
              <w:jc w:val="center"/>
              <w:rPr>
                <w:rFonts w:ascii="Times New Roman" w:hAnsi="Times New Roman"/>
                <w:b/>
                <w:bCs/>
                <w:spacing w:val="-4"/>
                <w:sz w:val="24"/>
                <w:szCs w:val="24"/>
                <w:lang w:val="vi-VN"/>
              </w:rPr>
            </w:pPr>
            <w:r w:rsidRPr="005E194C">
              <w:rPr>
                <w:rFonts w:ascii="Times New Roman" w:hAnsi="Times New Roman"/>
                <w:spacing w:val="-4"/>
                <w:sz w:val="24"/>
                <w:szCs w:val="24"/>
                <w:lang w:val="vi-VN"/>
              </w:rPr>
              <w:t>3</w:t>
            </w:r>
          </w:p>
        </w:tc>
        <w:tc>
          <w:tcPr>
            <w:tcW w:w="6945" w:type="dxa"/>
            <w:tcBorders>
              <w:bottom w:val="single" w:sz="4" w:space="0" w:color="auto"/>
            </w:tcBorders>
            <w:vAlign w:val="center"/>
          </w:tcPr>
          <w:p w:rsidR="00DB1579" w:rsidRPr="00DB1579" w:rsidRDefault="0090050D" w:rsidP="00DB1579">
            <w:pPr>
              <w:widowControl w:val="0"/>
              <w:spacing w:after="0" w:line="264" w:lineRule="auto"/>
              <w:jc w:val="both"/>
              <w:rPr>
                <w:rFonts w:ascii="Times New Roman" w:hAnsi="Times New Roman"/>
                <w:sz w:val="24"/>
                <w:szCs w:val="24"/>
                <w:lang w:val="cs-CZ"/>
              </w:rPr>
            </w:pPr>
            <w:bookmarkStart w:id="0" w:name="_GoBack"/>
            <w:bookmarkEnd w:id="0"/>
            <w:r w:rsidRPr="00DB1579">
              <w:rPr>
                <w:rFonts w:ascii="Times New Roman" w:hAnsi="Times New Roman"/>
                <w:spacing w:val="-4"/>
                <w:sz w:val="24"/>
                <w:szCs w:val="24"/>
                <w:lang w:val="cs-CZ"/>
              </w:rPr>
              <w:t xml:space="preserve">Cử cán bộ, công chức tham gia đầy đủ các lớp đào tạo, tập huấn về rào cản thương mại, sở hữu trí tuệ, truy xuất nguồn gốc sản phẩm hàng hóa... do UBND tỉnh, các Sở ban ngành tổ chức; </w:t>
            </w:r>
            <w:r w:rsidR="00DB1579" w:rsidRPr="00DB1579">
              <w:rPr>
                <w:rFonts w:ascii="Times New Roman" w:hAnsi="Times New Roman"/>
                <w:sz w:val="24"/>
                <w:szCs w:val="24"/>
              </w:rPr>
              <w:t xml:space="preserve">Đoàn công tác Thành phố </w:t>
            </w:r>
            <w:r w:rsidR="00DB1579" w:rsidRPr="00DB1579">
              <w:rPr>
                <w:rFonts w:ascii="Times New Roman" w:hAnsi="Times New Roman"/>
                <w:sz w:val="24"/>
                <w:szCs w:val="24"/>
                <w:lang w:val="cs-CZ"/>
              </w:rPr>
              <w:t>trao đổi, học hỏi kinh nghiệm về chế biến, sản xuất nông nghiệp công nghệ cao, phối hợp giám sát ATTP, truy xuất nguồn gốc, thu hồi và xử lý thực phẩm không bảo đảm an toàn... để nghiên cứu, áp dụng trên địa bàn.</w:t>
            </w:r>
          </w:p>
          <w:p w:rsidR="0090050D" w:rsidRPr="00116170" w:rsidRDefault="0090050D" w:rsidP="001F0D00">
            <w:pPr>
              <w:spacing w:after="0" w:line="240" w:lineRule="auto"/>
              <w:jc w:val="both"/>
              <w:rPr>
                <w:rFonts w:ascii="Times New Roman" w:hAnsi="Times New Roman"/>
                <w:spacing w:val="-4"/>
                <w:sz w:val="24"/>
                <w:szCs w:val="24"/>
                <w:lang w:val="cs-CZ"/>
              </w:rPr>
            </w:pPr>
          </w:p>
        </w:tc>
        <w:tc>
          <w:tcPr>
            <w:tcW w:w="2977" w:type="dxa"/>
            <w:tcBorders>
              <w:bottom w:val="single" w:sz="4" w:space="0" w:color="auto"/>
            </w:tcBorders>
            <w:vAlign w:val="center"/>
          </w:tcPr>
          <w:p w:rsidR="0090050D" w:rsidRPr="005E194C" w:rsidRDefault="0090050D" w:rsidP="001F0D00">
            <w:pPr>
              <w:spacing w:after="0" w:line="240" w:lineRule="auto"/>
              <w:jc w:val="center"/>
              <w:rPr>
                <w:rFonts w:ascii="Times New Roman" w:hAnsi="Times New Roman"/>
                <w:spacing w:val="-4"/>
                <w:sz w:val="24"/>
                <w:szCs w:val="24"/>
                <w:lang w:val="vi-VN"/>
              </w:rPr>
            </w:pPr>
            <w:r>
              <w:rPr>
                <w:rFonts w:ascii="Times New Roman" w:hAnsi="Times New Roman"/>
                <w:spacing w:val="-4"/>
                <w:sz w:val="24"/>
                <w:szCs w:val="24"/>
              </w:rPr>
              <w:t>- UBND xã, phường.</w:t>
            </w:r>
          </w:p>
        </w:tc>
        <w:tc>
          <w:tcPr>
            <w:tcW w:w="2693" w:type="dxa"/>
            <w:tcBorders>
              <w:bottom w:val="single" w:sz="4" w:space="0" w:color="auto"/>
            </w:tcBorders>
            <w:vAlign w:val="center"/>
          </w:tcPr>
          <w:p w:rsidR="0090050D" w:rsidRPr="005E194C" w:rsidRDefault="0090050D" w:rsidP="001F0D00">
            <w:pPr>
              <w:spacing w:after="0" w:line="240" w:lineRule="auto"/>
              <w:jc w:val="center"/>
              <w:rPr>
                <w:spacing w:val="-4"/>
                <w:sz w:val="24"/>
                <w:szCs w:val="24"/>
                <w:lang w:val="vi-VN"/>
              </w:rPr>
            </w:pPr>
            <w:r>
              <w:rPr>
                <w:rFonts w:ascii="Times New Roman" w:hAnsi="Times New Roman"/>
                <w:spacing w:val="-4"/>
                <w:sz w:val="24"/>
                <w:szCs w:val="24"/>
              </w:rPr>
              <w:t>- Các phòng ban, đơn vị có liên quan</w:t>
            </w:r>
            <w:r w:rsidRPr="00D7704A">
              <w:rPr>
                <w:rFonts w:ascii="Times New Roman" w:hAnsi="Times New Roman"/>
                <w:spacing w:val="-4"/>
                <w:sz w:val="24"/>
                <w:szCs w:val="24"/>
                <w:lang w:val="cs-CZ"/>
              </w:rPr>
              <w:t>.</w:t>
            </w:r>
          </w:p>
        </w:tc>
        <w:tc>
          <w:tcPr>
            <w:tcW w:w="2268" w:type="dxa"/>
            <w:tcBorders>
              <w:bottom w:val="single" w:sz="4" w:space="0" w:color="auto"/>
            </w:tcBorders>
            <w:vAlign w:val="center"/>
          </w:tcPr>
          <w:p w:rsidR="0090050D" w:rsidRPr="003A36A9"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Cán bộ, công chức phụ trách ATTP lĩnh vực nông nghiệp</w:t>
            </w:r>
          </w:p>
        </w:tc>
      </w:tr>
      <w:tr w:rsidR="0090050D" w:rsidTr="001F0D00">
        <w:trPr>
          <w:trHeight w:val="1100"/>
        </w:trPr>
        <w:tc>
          <w:tcPr>
            <w:tcW w:w="534" w:type="dxa"/>
            <w:tcBorders>
              <w:top w:val="single" w:sz="4" w:space="0" w:color="auto"/>
              <w:left w:val="single" w:sz="4" w:space="0" w:color="auto"/>
              <w:bottom w:val="single" w:sz="4" w:space="0" w:color="auto"/>
              <w:right w:val="single" w:sz="4" w:space="0" w:color="auto"/>
            </w:tcBorders>
          </w:tcPr>
          <w:p w:rsidR="0090050D" w:rsidRPr="00D7704A" w:rsidRDefault="0090050D" w:rsidP="001F0D00">
            <w:pPr>
              <w:spacing w:after="0" w:line="240" w:lineRule="auto"/>
              <w:jc w:val="center"/>
              <w:rPr>
                <w:rFonts w:ascii="Times New Roman" w:hAnsi="Times New Roman"/>
                <w:b/>
                <w:bCs/>
                <w:spacing w:val="-4"/>
                <w:sz w:val="24"/>
                <w:szCs w:val="24"/>
              </w:rPr>
            </w:pPr>
            <w:r w:rsidRPr="00D7704A">
              <w:rPr>
                <w:rFonts w:ascii="Times New Roman" w:hAnsi="Times New Roman"/>
                <w:b/>
                <w:bCs/>
                <w:spacing w:val="-4"/>
                <w:sz w:val="24"/>
                <w:szCs w:val="24"/>
              </w:rPr>
              <w:t>V</w:t>
            </w:r>
            <w:r>
              <w:rPr>
                <w:rFonts w:ascii="Times New Roman" w:hAnsi="Times New Roman"/>
                <w:b/>
                <w:bCs/>
                <w:spacing w:val="-4"/>
                <w:sz w:val="24"/>
                <w:szCs w:val="24"/>
              </w:rPr>
              <w:t>I</w:t>
            </w:r>
          </w:p>
        </w:tc>
        <w:tc>
          <w:tcPr>
            <w:tcW w:w="6945" w:type="dxa"/>
            <w:tcBorders>
              <w:top w:val="single" w:sz="4" w:space="0" w:color="auto"/>
              <w:left w:val="single" w:sz="4" w:space="0" w:color="auto"/>
              <w:bottom w:val="single" w:sz="4" w:space="0" w:color="auto"/>
              <w:right w:val="single" w:sz="4" w:space="0" w:color="auto"/>
            </w:tcBorders>
          </w:tcPr>
          <w:p w:rsidR="0090050D" w:rsidRPr="003A36A9" w:rsidRDefault="0090050D" w:rsidP="001F0D00">
            <w:pPr>
              <w:pBdr>
                <w:top w:val="dotted" w:sz="4" w:space="0" w:color="FFFFFF"/>
                <w:left w:val="dotted" w:sz="4" w:space="0" w:color="FFFFFF"/>
                <w:bottom w:val="dotted" w:sz="4" w:space="15" w:color="FFFFFF"/>
                <w:right w:val="dotted" w:sz="4" w:space="0" w:color="FFFFFF"/>
              </w:pBdr>
              <w:spacing w:after="0" w:line="240" w:lineRule="auto"/>
              <w:jc w:val="both"/>
              <w:rPr>
                <w:rFonts w:ascii="Times New Roman" w:hAnsi="Times New Roman"/>
                <w:b/>
                <w:spacing w:val="-4"/>
                <w:sz w:val="24"/>
                <w:szCs w:val="24"/>
                <w:lang w:val="cs-CZ"/>
              </w:rPr>
            </w:pPr>
            <w:r w:rsidRPr="00116170">
              <w:rPr>
                <w:rFonts w:ascii="Times New Roman" w:hAnsi="Times New Roman"/>
                <w:b/>
                <w:spacing w:val="-4"/>
                <w:sz w:val="24"/>
                <w:szCs w:val="24"/>
                <w:lang w:val="cs-CZ"/>
              </w:rPr>
              <w:t>Phối hợp chặt chẽ với các Sở, Ban, ngành thành viên Ban Chỉ đạo liên ngành ATTP thành phố</w:t>
            </w:r>
            <w:r>
              <w:rPr>
                <w:rFonts w:ascii="Times New Roman" w:hAnsi="Times New Roman"/>
                <w:b/>
                <w:spacing w:val="-4"/>
                <w:sz w:val="24"/>
                <w:szCs w:val="24"/>
                <w:lang w:val="cs-CZ"/>
              </w:rPr>
              <w:t xml:space="preserve"> và UBND xã, </w:t>
            </w:r>
            <w:r w:rsidRPr="00116170">
              <w:rPr>
                <w:rFonts w:ascii="Times New Roman" w:hAnsi="Times New Roman"/>
                <w:b/>
                <w:spacing w:val="-4"/>
                <w:sz w:val="24"/>
                <w:szCs w:val="24"/>
                <w:lang w:val="cs-CZ"/>
              </w:rPr>
              <w:t>phườ</w:t>
            </w:r>
            <w:r>
              <w:rPr>
                <w:rFonts w:ascii="Times New Roman" w:hAnsi="Times New Roman"/>
                <w:b/>
                <w:spacing w:val="-4"/>
                <w:sz w:val="24"/>
                <w:szCs w:val="24"/>
                <w:lang w:val="cs-CZ"/>
              </w:rPr>
              <w:t xml:space="preserve">ng </w:t>
            </w:r>
            <w:r w:rsidRPr="00116170">
              <w:rPr>
                <w:rFonts w:ascii="Times New Roman" w:hAnsi="Times New Roman"/>
                <w:b/>
                <w:spacing w:val="-4"/>
                <w:sz w:val="24"/>
                <w:szCs w:val="24"/>
                <w:lang w:val="cs-CZ"/>
              </w:rPr>
              <w:t>triển khai các giải pháp bảo đảm ATTP trong lĩnh vực nông nghiệp trên địa bàn thành phố</w:t>
            </w:r>
            <w:r>
              <w:rPr>
                <w:rFonts w:ascii="Times New Roman" w:hAnsi="Times New Roman"/>
                <w:b/>
                <w:spacing w:val="-4"/>
                <w:sz w:val="24"/>
                <w:szCs w:val="24"/>
                <w:lang w:val="cs-CZ"/>
              </w:rPr>
              <w:t>.</w:t>
            </w:r>
          </w:p>
        </w:tc>
        <w:tc>
          <w:tcPr>
            <w:tcW w:w="2977" w:type="dxa"/>
            <w:tcBorders>
              <w:top w:val="single" w:sz="4" w:space="0" w:color="auto"/>
              <w:left w:val="single" w:sz="4" w:space="0" w:color="auto"/>
              <w:bottom w:val="single" w:sz="4" w:space="0" w:color="auto"/>
              <w:right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lang w:val="cs-CZ"/>
              </w:rPr>
            </w:pPr>
          </w:p>
        </w:tc>
        <w:tc>
          <w:tcPr>
            <w:tcW w:w="2693" w:type="dxa"/>
            <w:tcBorders>
              <w:top w:val="single" w:sz="4" w:space="0" w:color="auto"/>
              <w:left w:val="single" w:sz="4" w:space="0" w:color="auto"/>
              <w:bottom w:val="single" w:sz="4" w:space="0" w:color="auto"/>
              <w:right w:val="single" w:sz="4" w:space="0" w:color="auto"/>
            </w:tcBorders>
            <w:vAlign w:val="center"/>
          </w:tcPr>
          <w:p w:rsidR="0090050D" w:rsidRPr="00D7704A" w:rsidRDefault="0090050D" w:rsidP="001F0D00">
            <w:pPr>
              <w:pStyle w:val="ListParagraph"/>
              <w:ind w:left="34"/>
              <w:jc w:val="center"/>
              <w:rPr>
                <w:spacing w:val="-4"/>
                <w:sz w:val="24"/>
                <w:szCs w:val="24"/>
                <w:lang w:val="cs-CZ"/>
              </w:rPr>
            </w:pPr>
          </w:p>
        </w:tc>
        <w:tc>
          <w:tcPr>
            <w:tcW w:w="2268" w:type="dxa"/>
            <w:tcBorders>
              <w:top w:val="single" w:sz="4" w:space="0" w:color="auto"/>
              <w:left w:val="single" w:sz="4" w:space="0" w:color="auto"/>
              <w:bottom w:val="single" w:sz="4" w:space="0" w:color="auto"/>
              <w:right w:val="single" w:sz="4" w:space="0" w:color="auto"/>
            </w:tcBorders>
            <w:vAlign w:val="center"/>
          </w:tcPr>
          <w:p w:rsidR="0090050D" w:rsidRPr="00D7704A" w:rsidRDefault="0090050D" w:rsidP="001F0D00">
            <w:pPr>
              <w:spacing w:after="0" w:line="240" w:lineRule="auto"/>
              <w:jc w:val="center"/>
              <w:rPr>
                <w:rFonts w:ascii="Times New Roman" w:hAnsi="Times New Roman"/>
                <w:spacing w:val="-4"/>
                <w:sz w:val="24"/>
                <w:szCs w:val="24"/>
                <w:lang w:val="cs-CZ"/>
              </w:rPr>
            </w:pPr>
          </w:p>
        </w:tc>
      </w:tr>
      <w:tr w:rsidR="0090050D" w:rsidRPr="005E194C" w:rsidTr="00425AD8">
        <w:tc>
          <w:tcPr>
            <w:tcW w:w="534" w:type="dxa"/>
            <w:tcBorders>
              <w:top w:val="single" w:sz="4" w:space="0" w:color="auto"/>
              <w:bottom w:val="single" w:sz="4" w:space="0" w:color="auto"/>
            </w:tcBorders>
            <w:vAlign w:val="center"/>
          </w:tcPr>
          <w:p w:rsidR="0090050D" w:rsidRPr="005E194C" w:rsidRDefault="0090050D" w:rsidP="001F0D00">
            <w:pPr>
              <w:spacing w:after="0" w:line="240" w:lineRule="auto"/>
              <w:jc w:val="center"/>
              <w:rPr>
                <w:rFonts w:ascii="Times New Roman" w:hAnsi="Times New Roman"/>
                <w:bCs/>
                <w:spacing w:val="-4"/>
                <w:sz w:val="24"/>
                <w:szCs w:val="24"/>
                <w:lang w:val="vi-VN"/>
              </w:rPr>
            </w:pPr>
            <w:r w:rsidRPr="005E194C">
              <w:rPr>
                <w:rFonts w:ascii="Times New Roman" w:hAnsi="Times New Roman"/>
                <w:bCs/>
                <w:spacing w:val="-4"/>
                <w:sz w:val="24"/>
                <w:szCs w:val="24"/>
                <w:lang w:val="vi-VN"/>
              </w:rPr>
              <w:t>1</w:t>
            </w:r>
          </w:p>
        </w:tc>
        <w:tc>
          <w:tcPr>
            <w:tcW w:w="6945" w:type="dxa"/>
            <w:tcBorders>
              <w:top w:val="single" w:sz="4" w:space="0" w:color="auto"/>
              <w:bottom w:val="single" w:sz="4" w:space="0" w:color="auto"/>
            </w:tcBorders>
          </w:tcPr>
          <w:p w:rsidR="0090050D" w:rsidRPr="00116170" w:rsidRDefault="0090050D" w:rsidP="001F0D00">
            <w:pPr>
              <w:widowControl w:val="0"/>
              <w:pBdr>
                <w:top w:val="dotted" w:sz="4" w:space="0" w:color="FFFFFF"/>
                <w:left w:val="dotted" w:sz="4" w:space="0" w:color="FFFFFF"/>
                <w:bottom w:val="dotted" w:sz="4" w:space="15" w:color="FFFFFF"/>
                <w:right w:val="dotted" w:sz="4" w:space="0" w:color="FFFFFF"/>
              </w:pBdr>
              <w:shd w:val="clear" w:color="auto" w:fill="FFFFFF"/>
              <w:spacing w:after="0" w:line="240" w:lineRule="auto"/>
              <w:jc w:val="both"/>
              <w:rPr>
                <w:rFonts w:ascii="Times New Roman" w:hAnsi="Times New Roman"/>
                <w:spacing w:val="-4"/>
                <w:sz w:val="24"/>
                <w:szCs w:val="24"/>
                <w:lang w:val="cs-CZ"/>
              </w:rPr>
            </w:pPr>
            <w:r w:rsidRPr="003A36A9">
              <w:rPr>
                <w:rFonts w:ascii="Times New Roman" w:hAnsi="Times New Roman"/>
                <w:spacing w:val="-4"/>
                <w:sz w:val="24"/>
                <w:szCs w:val="24"/>
                <w:lang w:val="cs-CZ"/>
              </w:rPr>
              <w:t xml:space="preserve">Thực hiện các nội dung phối hợp theo đề nghị của Sở Nông nghiệp và phát triển Nông thôn về công tác giám sát, lấy mẫu ATTP; tập huấn nâng cao năng lực, kiểm tra công tác đảm bảo ATTP trong lĩnh vực nông nghiệp của </w:t>
            </w:r>
            <w:r>
              <w:rPr>
                <w:rFonts w:ascii="Times New Roman" w:hAnsi="Times New Roman"/>
                <w:spacing w:val="-4"/>
                <w:sz w:val="24"/>
                <w:szCs w:val="24"/>
                <w:lang w:val="cs-CZ"/>
              </w:rPr>
              <w:t>xã, phường.</w:t>
            </w:r>
          </w:p>
        </w:tc>
        <w:tc>
          <w:tcPr>
            <w:tcW w:w="2977" w:type="dxa"/>
            <w:tcBorders>
              <w:top w:val="single" w:sz="4" w:space="0" w:color="auto"/>
              <w:bottom w:val="single" w:sz="4" w:space="0" w:color="auto"/>
            </w:tcBorders>
            <w:vAlign w:val="center"/>
          </w:tcPr>
          <w:p w:rsidR="0090050D" w:rsidRDefault="0090050D" w:rsidP="001F0D00">
            <w:pPr>
              <w:spacing w:after="0" w:line="240" w:lineRule="auto"/>
              <w:rPr>
                <w:rFonts w:ascii="Times New Roman" w:hAnsi="Times New Roman"/>
                <w:spacing w:val="-4"/>
                <w:sz w:val="24"/>
                <w:szCs w:val="24"/>
                <w:lang w:val="cs-CZ"/>
              </w:rPr>
            </w:pPr>
            <w:r>
              <w:rPr>
                <w:rFonts w:ascii="Times New Roman" w:hAnsi="Times New Roman"/>
                <w:spacing w:val="-4"/>
                <w:sz w:val="24"/>
                <w:szCs w:val="24"/>
                <w:lang w:val="cs-CZ"/>
              </w:rPr>
              <w:t>- Phòng Kinh tế;</w:t>
            </w:r>
          </w:p>
          <w:p w:rsidR="0090050D" w:rsidRPr="005E194C" w:rsidRDefault="0090050D" w:rsidP="001F0D00">
            <w:pPr>
              <w:spacing w:after="0" w:line="240" w:lineRule="auto"/>
              <w:jc w:val="center"/>
              <w:rPr>
                <w:rFonts w:ascii="Times New Roman" w:hAnsi="Times New Roman"/>
                <w:spacing w:val="-4"/>
                <w:sz w:val="24"/>
                <w:szCs w:val="24"/>
                <w:lang w:val="cs-CZ"/>
              </w:rPr>
            </w:pPr>
            <w:r>
              <w:rPr>
                <w:rFonts w:ascii="Times New Roman" w:hAnsi="Times New Roman"/>
                <w:spacing w:val="-4"/>
                <w:sz w:val="24"/>
                <w:szCs w:val="24"/>
                <w:lang w:val="cs-CZ"/>
              </w:rPr>
              <w:t>- UBND xã, phường</w:t>
            </w:r>
          </w:p>
        </w:tc>
        <w:tc>
          <w:tcPr>
            <w:tcW w:w="2693" w:type="dxa"/>
            <w:tcBorders>
              <w:top w:val="single" w:sz="4" w:space="0" w:color="auto"/>
              <w:bottom w:val="single" w:sz="4" w:space="0" w:color="auto"/>
            </w:tcBorders>
            <w:vAlign w:val="center"/>
          </w:tcPr>
          <w:p w:rsidR="0090050D" w:rsidRPr="006F3FA9" w:rsidRDefault="0090050D" w:rsidP="001F0D00">
            <w:pPr>
              <w:pStyle w:val="ListParagraph"/>
              <w:ind w:left="34"/>
              <w:jc w:val="center"/>
              <w:rPr>
                <w:spacing w:val="-2"/>
                <w:sz w:val="24"/>
                <w:szCs w:val="24"/>
              </w:rPr>
            </w:pPr>
            <w:r>
              <w:rPr>
                <w:spacing w:val="-4"/>
                <w:sz w:val="24"/>
                <w:szCs w:val="24"/>
              </w:rPr>
              <w:t>- Các phòng ban, đơn vị có liên quan</w:t>
            </w:r>
            <w:r w:rsidRPr="00D7704A">
              <w:rPr>
                <w:spacing w:val="-4"/>
                <w:sz w:val="24"/>
                <w:szCs w:val="24"/>
                <w:lang w:val="cs-CZ"/>
              </w:rPr>
              <w:t>.</w:t>
            </w:r>
          </w:p>
        </w:tc>
        <w:tc>
          <w:tcPr>
            <w:tcW w:w="2268" w:type="dxa"/>
            <w:tcBorders>
              <w:top w:val="single" w:sz="4" w:space="0" w:color="auto"/>
              <w:bottom w:val="single" w:sz="4" w:space="0" w:color="auto"/>
            </w:tcBorders>
            <w:vAlign w:val="center"/>
          </w:tcPr>
          <w:p w:rsidR="0090050D" w:rsidRPr="005E194C" w:rsidRDefault="0090050D" w:rsidP="001F0D00">
            <w:pPr>
              <w:spacing w:after="0" w:line="240" w:lineRule="auto"/>
              <w:jc w:val="center"/>
              <w:rPr>
                <w:rFonts w:ascii="Times New Roman" w:hAnsi="Times New Roman"/>
                <w:spacing w:val="-4"/>
                <w:sz w:val="24"/>
                <w:szCs w:val="24"/>
                <w:lang w:val="vi-VN"/>
              </w:rPr>
            </w:pPr>
            <w:r w:rsidRPr="005E194C">
              <w:rPr>
                <w:rFonts w:ascii="Times New Roman" w:hAnsi="Times New Roman"/>
                <w:spacing w:val="-4"/>
                <w:sz w:val="24"/>
                <w:szCs w:val="24"/>
                <w:lang w:val="vi-VN"/>
              </w:rPr>
              <w:t>-</w:t>
            </w:r>
          </w:p>
        </w:tc>
      </w:tr>
      <w:tr w:rsidR="0090050D" w:rsidRPr="005E194C" w:rsidTr="00425AD8">
        <w:tc>
          <w:tcPr>
            <w:tcW w:w="534" w:type="dxa"/>
            <w:tcBorders>
              <w:top w:val="single" w:sz="4" w:space="0" w:color="auto"/>
              <w:bottom w:val="single" w:sz="4" w:space="0" w:color="auto"/>
            </w:tcBorders>
            <w:vAlign w:val="center"/>
          </w:tcPr>
          <w:p w:rsidR="0090050D" w:rsidRPr="003A36A9" w:rsidRDefault="0090050D" w:rsidP="001F0D00">
            <w:pPr>
              <w:spacing w:after="0" w:line="240" w:lineRule="auto"/>
              <w:jc w:val="center"/>
              <w:rPr>
                <w:rFonts w:ascii="Times New Roman" w:hAnsi="Times New Roman"/>
                <w:bCs/>
                <w:spacing w:val="-4"/>
                <w:sz w:val="24"/>
                <w:szCs w:val="24"/>
              </w:rPr>
            </w:pPr>
            <w:r>
              <w:rPr>
                <w:rFonts w:ascii="Times New Roman" w:hAnsi="Times New Roman"/>
                <w:bCs/>
                <w:spacing w:val="-4"/>
                <w:sz w:val="24"/>
                <w:szCs w:val="24"/>
              </w:rPr>
              <w:t>2</w:t>
            </w:r>
          </w:p>
        </w:tc>
        <w:tc>
          <w:tcPr>
            <w:tcW w:w="6945" w:type="dxa"/>
            <w:tcBorders>
              <w:top w:val="single" w:sz="4" w:space="0" w:color="auto"/>
              <w:bottom w:val="single" w:sz="4" w:space="0" w:color="auto"/>
            </w:tcBorders>
          </w:tcPr>
          <w:p w:rsidR="0090050D" w:rsidRPr="00116170" w:rsidRDefault="0090050D" w:rsidP="001F0D00">
            <w:pPr>
              <w:pBdr>
                <w:top w:val="dotted" w:sz="4" w:space="0" w:color="FFFFFF"/>
                <w:left w:val="dotted" w:sz="4" w:space="0" w:color="FFFFFF"/>
                <w:bottom w:val="dotted" w:sz="4" w:space="15" w:color="FFFFFF"/>
                <w:right w:val="dotted" w:sz="4" w:space="0" w:color="FFFFFF"/>
              </w:pBdr>
              <w:spacing w:after="0" w:line="240" w:lineRule="auto"/>
              <w:jc w:val="both"/>
              <w:rPr>
                <w:rFonts w:ascii="Times New Roman" w:hAnsi="Times New Roman"/>
                <w:spacing w:val="-4"/>
                <w:sz w:val="24"/>
                <w:szCs w:val="24"/>
                <w:lang w:val="cs-CZ"/>
              </w:rPr>
            </w:pPr>
            <w:r w:rsidRPr="00116170">
              <w:rPr>
                <w:rFonts w:ascii="Times New Roman" w:hAnsi="Times New Roman"/>
                <w:spacing w:val="-4"/>
                <w:sz w:val="24"/>
                <w:szCs w:val="24"/>
                <w:lang w:val="cs-CZ"/>
              </w:rPr>
              <w:t xml:space="preserve">Tiếp tục triển khai thực hiện hiệu quả các chương trình, kế hoạch phối hợp giữa </w:t>
            </w:r>
            <w:r>
              <w:rPr>
                <w:rFonts w:ascii="Times New Roman" w:hAnsi="Times New Roman"/>
                <w:spacing w:val="-4"/>
                <w:sz w:val="24"/>
                <w:szCs w:val="24"/>
                <w:lang w:val="cs-CZ"/>
              </w:rPr>
              <w:t>UBND</w:t>
            </w:r>
            <w:r w:rsidRPr="00116170">
              <w:rPr>
                <w:rFonts w:ascii="Times New Roman" w:hAnsi="Times New Roman"/>
                <w:spacing w:val="-4"/>
                <w:sz w:val="24"/>
                <w:szCs w:val="24"/>
                <w:lang w:val="cs-CZ"/>
              </w:rPr>
              <w:t xml:space="preserve"> thành phố với </w:t>
            </w:r>
            <w:r>
              <w:rPr>
                <w:rFonts w:ascii="Times New Roman" w:hAnsi="Times New Roman"/>
                <w:spacing w:val="-4"/>
                <w:sz w:val="24"/>
                <w:szCs w:val="24"/>
                <w:lang w:val="cs-CZ"/>
              </w:rPr>
              <w:t xml:space="preserve">UBMTTQ </w:t>
            </w:r>
            <w:r w:rsidRPr="00116170">
              <w:rPr>
                <w:rFonts w:ascii="Times New Roman" w:hAnsi="Times New Roman"/>
                <w:spacing w:val="-4"/>
                <w:sz w:val="24"/>
                <w:szCs w:val="24"/>
                <w:lang w:val="cs-CZ"/>
              </w:rPr>
              <w:t>và các tổ chức chính trị - xã hội tỉnh trong công tác tuyên truyền, vận động sản xuất, kinh doanh, chế biến, tiêu thụ thực phẩm an toàn vì sức khỏe cộng đồ</w:t>
            </w:r>
            <w:r>
              <w:rPr>
                <w:rFonts w:ascii="Times New Roman" w:hAnsi="Times New Roman"/>
                <w:spacing w:val="-4"/>
                <w:sz w:val="24"/>
                <w:szCs w:val="24"/>
                <w:lang w:val="cs-CZ"/>
              </w:rPr>
              <w:t>ng;</w:t>
            </w:r>
          </w:p>
        </w:tc>
        <w:tc>
          <w:tcPr>
            <w:tcW w:w="2977" w:type="dxa"/>
            <w:tcBorders>
              <w:top w:val="single" w:sz="4" w:space="0" w:color="auto"/>
              <w:bottom w:val="single" w:sz="4" w:space="0" w:color="auto"/>
            </w:tcBorders>
            <w:vAlign w:val="center"/>
          </w:tcPr>
          <w:p w:rsidR="0090050D" w:rsidRDefault="0090050D" w:rsidP="001F0D00">
            <w:pPr>
              <w:spacing w:after="0" w:line="240" w:lineRule="auto"/>
              <w:jc w:val="center"/>
              <w:rPr>
                <w:rFonts w:ascii="Times New Roman" w:hAnsi="Times New Roman"/>
                <w:spacing w:val="-4"/>
                <w:sz w:val="24"/>
                <w:szCs w:val="24"/>
              </w:rPr>
            </w:pPr>
            <w:r>
              <w:rPr>
                <w:rFonts w:ascii="Times New Roman" w:hAnsi="Times New Roman"/>
                <w:spacing w:val="-4"/>
                <w:sz w:val="24"/>
                <w:szCs w:val="24"/>
              </w:rPr>
              <w:t>- Đề nghị Ủy ban mặt trận tổ quốc và các tổ chức chính trị trên địa bàn phối hợp.</w:t>
            </w:r>
          </w:p>
        </w:tc>
        <w:tc>
          <w:tcPr>
            <w:tcW w:w="2693" w:type="dxa"/>
            <w:tcBorders>
              <w:top w:val="single" w:sz="4" w:space="0" w:color="auto"/>
              <w:bottom w:val="single" w:sz="4" w:space="0" w:color="auto"/>
            </w:tcBorders>
            <w:vAlign w:val="center"/>
          </w:tcPr>
          <w:p w:rsidR="0090050D" w:rsidRDefault="0090050D" w:rsidP="001F0D00">
            <w:pPr>
              <w:pStyle w:val="ListParagraph"/>
              <w:ind w:left="34"/>
              <w:jc w:val="center"/>
              <w:rPr>
                <w:spacing w:val="-4"/>
                <w:sz w:val="24"/>
                <w:szCs w:val="24"/>
                <w:lang w:val="cs-CZ"/>
              </w:rPr>
            </w:pPr>
            <w:r>
              <w:rPr>
                <w:spacing w:val="-4"/>
                <w:sz w:val="24"/>
                <w:szCs w:val="24"/>
              </w:rPr>
              <w:t>- Các phòng ban, đơn vị có liên quan</w:t>
            </w:r>
            <w:r w:rsidRPr="00D7704A">
              <w:rPr>
                <w:spacing w:val="-4"/>
                <w:sz w:val="24"/>
                <w:szCs w:val="24"/>
                <w:lang w:val="cs-CZ"/>
              </w:rPr>
              <w:t>.</w:t>
            </w:r>
          </w:p>
          <w:p w:rsidR="0090050D" w:rsidRDefault="0090050D" w:rsidP="001F0D00">
            <w:pPr>
              <w:pStyle w:val="ListParagraph"/>
              <w:ind w:left="34"/>
              <w:jc w:val="center"/>
              <w:rPr>
                <w:spacing w:val="-4"/>
                <w:sz w:val="24"/>
                <w:szCs w:val="24"/>
              </w:rPr>
            </w:pPr>
            <w:r>
              <w:rPr>
                <w:spacing w:val="-2"/>
                <w:sz w:val="24"/>
                <w:szCs w:val="24"/>
              </w:rPr>
              <w:t>- UBND xã, phường</w:t>
            </w:r>
          </w:p>
        </w:tc>
        <w:tc>
          <w:tcPr>
            <w:tcW w:w="2268" w:type="dxa"/>
            <w:tcBorders>
              <w:top w:val="single" w:sz="4" w:space="0" w:color="auto"/>
              <w:bottom w:val="single" w:sz="4" w:space="0" w:color="auto"/>
            </w:tcBorders>
            <w:vAlign w:val="center"/>
          </w:tcPr>
          <w:p w:rsidR="0090050D" w:rsidRPr="005E194C" w:rsidRDefault="0090050D" w:rsidP="001F0D00">
            <w:pPr>
              <w:spacing w:after="0" w:line="240" w:lineRule="auto"/>
              <w:jc w:val="center"/>
              <w:rPr>
                <w:rFonts w:ascii="Times New Roman" w:hAnsi="Times New Roman"/>
                <w:spacing w:val="-4"/>
                <w:sz w:val="24"/>
                <w:szCs w:val="24"/>
                <w:lang w:val="vi-VN"/>
              </w:rPr>
            </w:pPr>
          </w:p>
        </w:tc>
      </w:tr>
    </w:tbl>
    <w:p w:rsidR="00F138DB" w:rsidRDefault="00F138DB" w:rsidP="001F0D00">
      <w:pPr>
        <w:spacing w:after="0" w:line="240" w:lineRule="auto"/>
        <w:rPr>
          <w:rFonts w:ascii="Times New Roman" w:hAnsi="Times New Roman"/>
          <w:i/>
          <w:iCs/>
          <w:sz w:val="28"/>
          <w:szCs w:val="28"/>
          <w:lang w:val="cs-CZ"/>
        </w:rPr>
      </w:pPr>
    </w:p>
    <w:sectPr w:rsidR="00F138DB" w:rsidSect="006F3FA9">
      <w:footerReference w:type="default" r:id="rId8"/>
      <w:pgSz w:w="16840" w:h="11907" w:orient="landscape" w:code="9"/>
      <w:pgMar w:top="851" w:right="1021" w:bottom="709" w:left="907" w:header="153" w:footer="5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78" w:rsidRDefault="00B72578">
      <w:pPr>
        <w:spacing w:after="0" w:line="240" w:lineRule="auto"/>
      </w:pPr>
      <w:r>
        <w:separator/>
      </w:r>
    </w:p>
  </w:endnote>
  <w:endnote w:type="continuationSeparator" w:id="0">
    <w:p w:rsidR="00B72578" w:rsidRDefault="00B7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844953"/>
      <w:docPartObj>
        <w:docPartGallery w:val="Page Numbers (Bottom of Page)"/>
        <w:docPartUnique/>
      </w:docPartObj>
    </w:sdtPr>
    <w:sdtEndPr>
      <w:rPr>
        <w:noProof/>
      </w:rPr>
    </w:sdtEndPr>
    <w:sdtContent>
      <w:p w:rsidR="001F373A" w:rsidRDefault="00AE114B">
        <w:pPr>
          <w:pStyle w:val="Footer"/>
          <w:jc w:val="center"/>
        </w:pPr>
        <w:r>
          <w:fldChar w:fldCharType="begin"/>
        </w:r>
        <w:r w:rsidR="001F373A">
          <w:instrText xml:space="preserve"> PAGE   \* MERGEFORMAT </w:instrText>
        </w:r>
        <w:r>
          <w:fldChar w:fldCharType="separate"/>
        </w:r>
        <w:r w:rsidR="00DB1579">
          <w:rPr>
            <w:noProof/>
          </w:rPr>
          <w:t>1</w:t>
        </w:r>
        <w:r>
          <w:rPr>
            <w:noProof/>
          </w:rPr>
          <w:fldChar w:fldCharType="end"/>
        </w:r>
      </w:p>
    </w:sdtContent>
  </w:sdt>
  <w:p w:rsidR="001F373A" w:rsidRDefault="001F3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78" w:rsidRDefault="00B72578">
      <w:pPr>
        <w:spacing w:after="0" w:line="240" w:lineRule="auto"/>
      </w:pPr>
      <w:r>
        <w:separator/>
      </w:r>
    </w:p>
  </w:footnote>
  <w:footnote w:type="continuationSeparator" w:id="0">
    <w:p w:rsidR="00B72578" w:rsidRDefault="00B72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6A6C"/>
    <w:rsid w:val="0000733B"/>
    <w:rsid w:val="000149FF"/>
    <w:rsid w:val="00052EF2"/>
    <w:rsid w:val="00064716"/>
    <w:rsid w:val="00065DED"/>
    <w:rsid w:val="000715A0"/>
    <w:rsid w:val="00071826"/>
    <w:rsid w:val="00085A4A"/>
    <w:rsid w:val="00094831"/>
    <w:rsid w:val="000C1F32"/>
    <w:rsid w:val="000D7F61"/>
    <w:rsid w:val="000E03F7"/>
    <w:rsid w:val="000F0352"/>
    <w:rsid w:val="00102512"/>
    <w:rsid w:val="00116170"/>
    <w:rsid w:val="00117F0D"/>
    <w:rsid w:val="001256FC"/>
    <w:rsid w:val="00127B2C"/>
    <w:rsid w:val="001410A4"/>
    <w:rsid w:val="00142240"/>
    <w:rsid w:val="0019022A"/>
    <w:rsid w:val="001A0AFD"/>
    <w:rsid w:val="001C31AF"/>
    <w:rsid w:val="001E6FA6"/>
    <w:rsid w:val="001E7313"/>
    <w:rsid w:val="001F0D00"/>
    <w:rsid w:val="001F1BA8"/>
    <w:rsid w:val="001F373A"/>
    <w:rsid w:val="00223561"/>
    <w:rsid w:val="00227985"/>
    <w:rsid w:val="00265DC7"/>
    <w:rsid w:val="0026663A"/>
    <w:rsid w:val="002848F8"/>
    <w:rsid w:val="00294EB3"/>
    <w:rsid w:val="002A22C3"/>
    <w:rsid w:val="002D1221"/>
    <w:rsid w:val="002D463B"/>
    <w:rsid w:val="002F279D"/>
    <w:rsid w:val="002F425C"/>
    <w:rsid w:val="002F793C"/>
    <w:rsid w:val="0030015F"/>
    <w:rsid w:val="0031253E"/>
    <w:rsid w:val="00337970"/>
    <w:rsid w:val="00344515"/>
    <w:rsid w:val="0035770F"/>
    <w:rsid w:val="003A36A9"/>
    <w:rsid w:val="003B7AE4"/>
    <w:rsid w:val="003C03A8"/>
    <w:rsid w:val="003C523E"/>
    <w:rsid w:val="003D5B49"/>
    <w:rsid w:val="003D7FE5"/>
    <w:rsid w:val="003E1DCC"/>
    <w:rsid w:val="00403ADC"/>
    <w:rsid w:val="00411166"/>
    <w:rsid w:val="00416705"/>
    <w:rsid w:val="00417153"/>
    <w:rsid w:val="00422BDB"/>
    <w:rsid w:val="00425AD8"/>
    <w:rsid w:val="0043475C"/>
    <w:rsid w:val="004357A9"/>
    <w:rsid w:val="00440D55"/>
    <w:rsid w:val="0046120A"/>
    <w:rsid w:val="0047021B"/>
    <w:rsid w:val="004B24A6"/>
    <w:rsid w:val="004B79E0"/>
    <w:rsid w:val="004D0279"/>
    <w:rsid w:val="004D04ED"/>
    <w:rsid w:val="004D6A6C"/>
    <w:rsid w:val="004F5297"/>
    <w:rsid w:val="005015E0"/>
    <w:rsid w:val="0051386A"/>
    <w:rsid w:val="005221AB"/>
    <w:rsid w:val="00527EBF"/>
    <w:rsid w:val="0053088B"/>
    <w:rsid w:val="00537481"/>
    <w:rsid w:val="005837ED"/>
    <w:rsid w:val="00586C5E"/>
    <w:rsid w:val="0059762A"/>
    <w:rsid w:val="005B506A"/>
    <w:rsid w:val="005D5931"/>
    <w:rsid w:val="005D7BA7"/>
    <w:rsid w:val="005E161A"/>
    <w:rsid w:val="005E194C"/>
    <w:rsid w:val="005F0AB5"/>
    <w:rsid w:val="006025A8"/>
    <w:rsid w:val="00603058"/>
    <w:rsid w:val="00646AE9"/>
    <w:rsid w:val="006533D1"/>
    <w:rsid w:val="00661F79"/>
    <w:rsid w:val="00666BCF"/>
    <w:rsid w:val="00671753"/>
    <w:rsid w:val="00696C01"/>
    <w:rsid w:val="006A2F7D"/>
    <w:rsid w:val="006C1F93"/>
    <w:rsid w:val="006C235B"/>
    <w:rsid w:val="006D6A97"/>
    <w:rsid w:val="006F3FA9"/>
    <w:rsid w:val="00701818"/>
    <w:rsid w:val="00713E0C"/>
    <w:rsid w:val="007160D5"/>
    <w:rsid w:val="00723600"/>
    <w:rsid w:val="007247EF"/>
    <w:rsid w:val="00724CBB"/>
    <w:rsid w:val="00751E8B"/>
    <w:rsid w:val="007724ED"/>
    <w:rsid w:val="00772A5D"/>
    <w:rsid w:val="0077385A"/>
    <w:rsid w:val="007A1272"/>
    <w:rsid w:val="007B0B0E"/>
    <w:rsid w:val="007B136B"/>
    <w:rsid w:val="007C3248"/>
    <w:rsid w:val="007D083E"/>
    <w:rsid w:val="007E3489"/>
    <w:rsid w:val="00802A59"/>
    <w:rsid w:val="00854AC3"/>
    <w:rsid w:val="008918DF"/>
    <w:rsid w:val="00895DB6"/>
    <w:rsid w:val="008B6F65"/>
    <w:rsid w:val="008C38CE"/>
    <w:rsid w:val="008E3F52"/>
    <w:rsid w:val="008F15BD"/>
    <w:rsid w:val="0090050D"/>
    <w:rsid w:val="00974BF5"/>
    <w:rsid w:val="009B13E6"/>
    <w:rsid w:val="009C381B"/>
    <w:rsid w:val="009E0CF6"/>
    <w:rsid w:val="009E665E"/>
    <w:rsid w:val="009F0FC2"/>
    <w:rsid w:val="00A05A5F"/>
    <w:rsid w:val="00A07197"/>
    <w:rsid w:val="00A35FF7"/>
    <w:rsid w:val="00A455D2"/>
    <w:rsid w:val="00A54C75"/>
    <w:rsid w:val="00A56E92"/>
    <w:rsid w:val="00A82611"/>
    <w:rsid w:val="00A925E5"/>
    <w:rsid w:val="00AC6543"/>
    <w:rsid w:val="00AE114B"/>
    <w:rsid w:val="00AE6D28"/>
    <w:rsid w:val="00AF23E5"/>
    <w:rsid w:val="00AF3752"/>
    <w:rsid w:val="00B60B3C"/>
    <w:rsid w:val="00B66374"/>
    <w:rsid w:val="00B72578"/>
    <w:rsid w:val="00B80465"/>
    <w:rsid w:val="00B942A6"/>
    <w:rsid w:val="00B97CFC"/>
    <w:rsid w:val="00BC3689"/>
    <w:rsid w:val="00C33F7F"/>
    <w:rsid w:val="00C35C88"/>
    <w:rsid w:val="00C43409"/>
    <w:rsid w:val="00C56730"/>
    <w:rsid w:val="00C61FC6"/>
    <w:rsid w:val="00C72D9D"/>
    <w:rsid w:val="00C735D2"/>
    <w:rsid w:val="00CA2B4E"/>
    <w:rsid w:val="00CD4F51"/>
    <w:rsid w:val="00D375A0"/>
    <w:rsid w:val="00D53548"/>
    <w:rsid w:val="00D7704A"/>
    <w:rsid w:val="00D8682E"/>
    <w:rsid w:val="00D97ED5"/>
    <w:rsid w:val="00DB1579"/>
    <w:rsid w:val="00E02CE7"/>
    <w:rsid w:val="00E104F9"/>
    <w:rsid w:val="00E13A9D"/>
    <w:rsid w:val="00E2670A"/>
    <w:rsid w:val="00E33414"/>
    <w:rsid w:val="00E37789"/>
    <w:rsid w:val="00E75D31"/>
    <w:rsid w:val="00E84185"/>
    <w:rsid w:val="00E924D5"/>
    <w:rsid w:val="00EA7D18"/>
    <w:rsid w:val="00EE0C00"/>
    <w:rsid w:val="00EF0357"/>
    <w:rsid w:val="00F04358"/>
    <w:rsid w:val="00F04F99"/>
    <w:rsid w:val="00F138DB"/>
    <w:rsid w:val="00F13D95"/>
    <w:rsid w:val="00F2391B"/>
    <w:rsid w:val="00F26ACD"/>
    <w:rsid w:val="00F34EB3"/>
    <w:rsid w:val="00F70159"/>
    <w:rsid w:val="00F8678A"/>
    <w:rsid w:val="00FB0847"/>
    <w:rsid w:val="00FC61E7"/>
    <w:rsid w:val="00FC6632"/>
    <w:rsid w:val="00FE687B"/>
    <w:rsid w:val="00FF54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DC7"/>
    <w:pPr>
      <w:spacing w:after="200" w:line="276" w:lineRule="auto"/>
    </w:pPr>
  </w:style>
  <w:style w:type="paragraph" w:styleId="Heading1">
    <w:name w:val="heading 1"/>
    <w:basedOn w:val="Normal"/>
    <w:next w:val="Normal"/>
    <w:link w:val="Heading1Char"/>
    <w:uiPriority w:val="99"/>
    <w:qFormat/>
    <w:rsid w:val="00265DC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5DC7"/>
    <w:rPr>
      <w:rFonts w:ascii="Cambria" w:hAnsi="Cambria" w:cs="Times New Roman"/>
      <w:b/>
      <w:bCs/>
      <w:color w:val="365F91"/>
      <w:sz w:val="28"/>
      <w:szCs w:val="28"/>
    </w:rPr>
  </w:style>
  <w:style w:type="paragraph" w:styleId="ListParagraph">
    <w:name w:val="List Paragraph"/>
    <w:basedOn w:val="Normal"/>
    <w:link w:val="ListParagraphChar"/>
    <w:uiPriority w:val="99"/>
    <w:qFormat/>
    <w:rsid w:val="00265DC7"/>
    <w:pPr>
      <w:spacing w:after="0" w:line="240" w:lineRule="auto"/>
      <w:ind w:left="720"/>
      <w:contextualSpacing/>
    </w:pPr>
    <w:rPr>
      <w:rFonts w:ascii="Times New Roman" w:eastAsia="Times New Roman" w:hAnsi="Times New Roman"/>
      <w:sz w:val="20"/>
      <w:szCs w:val="20"/>
    </w:rPr>
  </w:style>
  <w:style w:type="character" w:customStyle="1" w:styleId="ListParagraphChar">
    <w:name w:val="List Paragraph Char"/>
    <w:link w:val="ListParagraph"/>
    <w:uiPriority w:val="99"/>
    <w:locked/>
    <w:rsid w:val="00265DC7"/>
    <w:rPr>
      <w:rFonts w:ascii="Times New Roman" w:hAnsi="Times New Roman"/>
      <w:sz w:val="20"/>
    </w:rPr>
  </w:style>
  <w:style w:type="character" w:customStyle="1" w:styleId="HeaderChar">
    <w:name w:val="Header Char"/>
    <w:uiPriority w:val="99"/>
    <w:locked/>
    <w:rsid w:val="00265DC7"/>
    <w:rPr>
      <w:rFonts w:ascii="Times New Roman" w:hAnsi="Times New Roman" w:cs="Times New Roman"/>
      <w:sz w:val="24"/>
      <w:szCs w:val="24"/>
    </w:rPr>
  </w:style>
  <w:style w:type="paragraph" w:styleId="Header">
    <w:name w:val="header"/>
    <w:basedOn w:val="Normal"/>
    <w:link w:val="HeaderChar1"/>
    <w:uiPriority w:val="99"/>
    <w:rsid w:val="00265DC7"/>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1">
    <w:name w:val="Header Char1"/>
    <w:basedOn w:val="DefaultParagraphFont"/>
    <w:link w:val="Header"/>
    <w:uiPriority w:val="99"/>
    <w:semiHidden/>
    <w:locked/>
    <w:rsid w:val="00265DC7"/>
    <w:rPr>
      <w:rFonts w:cs="Times New Roman"/>
    </w:rPr>
  </w:style>
  <w:style w:type="character" w:customStyle="1" w:styleId="FooterChar">
    <w:name w:val="Footer Char"/>
    <w:uiPriority w:val="99"/>
    <w:locked/>
    <w:rsid w:val="00265DC7"/>
    <w:rPr>
      <w:rFonts w:ascii="Times New Roman" w:hAnsi="Times New Roman" w:cs="Times New Roman"/>
      <w:sz w:val="24"/>
      <w:szCs w:val="24"/>
    </w:rPr>
  </w:style>
  <w:style w:type="paragraph" w:styleId="Footer">
    <w:name w:val="footer"/>
    <w:basedOn w:val="Normal"/>
    <w:link w:val="FooterChar1"/>
    <w:uiPriority w:val="99"/>
    <w:rsid w:val="00265DC7"/>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1">
    <w:name w:val="Footer Char1"/>
    <w:basedOn w:val="DefaultParagraphFont"/>
    <w:link w:val="Footer"/>
    <w:uiPriority w:val="99"/>
    <w:semiHidden/>
    <w:locked/>
    <w:rsid w:val="00265DC7"/>
    <w:rPr>
      <w:rFonts w:cs="Times New Roman"/>
    </w:rPr>
  </w:style>
  <w:style w:type="character" w:customStyle="1" w:styleId="BodyTextIndentChar">
    <w:name w:val="Body Text Indent Char"/>
    <w:aliases w:val="ident Char,Body Text Indent Char1 Char"/>
    <w:uiPriority w:val="99"/>
    <w:locked/>
    <w:rsid w:val="00265DC7"/>
    <w:rPr>
      <w:rFonts w:ascii="Times New Roman" w:hAnsi="Times New Roman" w:cs="Times New Roman"/>
      <w:sz w:val="28"/>
      <w:szCs w:val="28"/>
      <w:lang w:val="vi-VN" w:eastAsia="vi-VN"/>
    </w:rPr>
  </w:style>
  <w:style w:type="paragraph" w:styleId="BodyTextIndent">
    <w:name w:val="Body Text Indent"/>
    <w:aliases w:val="ident,Body Text Indent Char1"/>
    <w:basedOn w:val="Normal"/>
    <w:link w:val="BodyTextIndentChar2"/>
    <w:uiPriority w:val="99"/>
    <w:rsid w:val="00265DC7"/>
    <w:pPr>
      <w:spacing w:after="120" w:line="240" w:lineRule="auto"/>
      <w:ind w:left="360"/>
    </w:pPr>
    <w:rPr>
      <w:rFonts w:ascii="Times New Roman" w:eastAsia="Times New Roman" w:hAnsi="Times New Roman"/>
      <w:sz w:val="28"/>
      <w:szCs w:val="28"/>
      <w:lang w:val="vi-VN" w:eastAsia="vi-VN"/>
    </w:rPr>
  </w:style>
  <w:style w:type="character" w:customStyle="1" w:styleId="BodyTextIndentChar2">
    <w:name w:val="Body Text Indent Char2"/>
    <w:aliases w:val="ident Char1,Body Text Indent Char1 Char1"/>
    <w:basedOn w:val="DefaultParagraphFont"/>
    <w:link w:val="BodyTextIndent"/>
    <w:uiPriority w:val="99"/>
    <w:locked/>
    <w:rsid w:val="00265DC7"/>
    <w:rPr>
      <w:rFonts w:cs="Times New Roman"/>
    </w:rPr>
  </w:style>
  <w:style w:type="character" w:customStyle="1" w:styleId="BodyTextIndent2Char">
    <w:name w:val="Body Text Indent 2 Char"/>
    <w:uiPriority w:val="99"/>
    <w:semiHidden/>
    <w:locked/>
    <w:rsid w:val="00265DC7"/>
    <w:rPr>
      <w:rFonts w:ascii="Times New Roman" w:hAnsi="Times New Roman" w:cs="Times New Roman"/>
      <w:sz w:val="24"/>
      <w:szCs w:val="24"/>
    </w:rPr>
  </w:style>
  <w:style w:type="paragraph" w:styleId="BodyTextIndent2">
    <w:name w:val="Body Text Indent 2"/>
    <w:basedOn w:val="Normal"/>
    <w:link w:val="BodyTextIndent2Char1"/>
    <w:uiPriority w:val="99"/>
    <w:semiHidden/>
    <w:rsid w:val="00265DC7"/>
    <w:pPr>
      <w:spacing w:after="120" w:line="480" w:lineRule="auto"/>
      <w:ind w:left="360"/>
    </w:pPr>
    <w:rPr>
      <w:rFonts w:ascii="Times New Roman" w:eastAsia="Times New Roman" w:hAnsi="Times New Roman"/>
      <w:sz w:val="24"/>
      <w:szCs w:val="24"/>
    </w:rPr>
  </w:style>
  <w:style w:type="character" w:customStyle="1" w:styleId="BodyTextIndent2Char1">
    <w:name w:val="Body Text Indent 2 Char1"/>
    <w:basedOn w:val="DefaultParagraphFont"/>
    <w:link w:val="BodyTextIndent2"/>
    <w:uiPriority w:val="99"/>
    <w:semiHidden/>
    <w:locked/>
    <w:rsid w:val="00265DC7"/>
    <w:rPr>
      <w:rFonts w:cs="Times New Roman"/>
    </w:rPr>
  </w:style>
  <w:style w:type="character" w:customStyle="1" w:styleId="FontStyle32">
    <w:name w:val="Font Style32"/>
    <w:uiPriority w:val="99"/>
    <w:rsid w:val="00265DC7"/>
    <w:rPr>
      <w:rFonts w:ascii="Times New Roman" w:hAnsi="Times New Roman"/>
      <w:color w:val="000000"/>
      <w:sz w:val="26"/>
    </w:rPr>
  </w:style>
  <w:style w:type="character" w:customStyle="1" w:styleId="FontStyle33">
    <w:name w:val="Font Style33"/>
    <w:uiPriority w:val="99"/>
    <w:rsid w:val="00265DC7"/>
    <w:rPr>
      <w:rFonts w:ascii="Times New Roman" w:hAnsi="Times New Roman"/>
      <w:color w:val="000000"/>
      <w:sz w:val="24"/>
    </w:rPr>
  </w:style>
  <w:style w:type="paragraph" w:customStyle="1" w:styleId="Style15">
    <w:name w:val="Style15"/>
    <w:basedOn w:val="Normal"/>
    <w:uiPriority w:val="99"/>
    <w:rsid w:val="00265DC7"/>
    <w:pPr>
      <w:widowControl w:val="0"/>
      <w:autoSpaceDE w:val="0"/>
      <w:autoSpaceDN w:val="0"/>
      <w:adjustRightInd w:val="0"/>
      <w:spacing w:after="0" w:line="355" w:lineRule="exact"/>
      <w:ind w:firstLine="734"/>
      <w:jc w:val="both"/>
    </w:pPr>
    <w:rPr>
      <w:rFonts w:ascii="Times New Roman" w:eastAsia="Times New Roman" w:hAnsi="Times New Roman"/>
      <w:sz w:val="24"/>
      <w:szCs w:val="24"/>
    </w:rPr>
  </w:style>
  <w:style w:type="paragraph" w:customStyle="1" w:styleId="xmsonormal">
    <w:name w:val="x_msonormal"/>
    <w:basedOn w:val="Normal"/>
    <w:uiPriority w:val="99"/>
    <w:rsid w:val="00265DC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265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D2"/>
    <w:rPr>
      <w:rFonts w:ascii="Tahoma" w:hAnsi="Tahoma" w:cs="Tahoma"/>
      <w:sz w:val="16"/>
      <w:szCs w:val="16"/>
    </w:rPr>
  </w:style>
  <w:style w:type="paragraph" w:styleId="NormalWeb">
    <w:name w:val="Normal (Web)"/>
    <w:basedOn w:val="Normal"/>
    <w:link w:val="NormalWebChar"/>
    <w:unhideWhenUsed/>
    <w:rsid w:val="0000733B"/>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802A59"/>
    <w:rPr>
      <w:rFonts w:ascii="Times New Roman" w:eastAsia="Times New Roman" w:hAnsi="Times New Roman"/>
      <w:sz w:val="24"/>
      <w:szCs w:val="24"/>
    </w:rPr>
  </w:style>
  <w:style w:type="paragraph" w:customStyle="1" w:styleId="rtejustify">
    <w:name w:val="rtejustify"/>
    <w:basedOn w:val="Normal"/>
    <w:rsid w:val="00E75D31"/>
    <w:pPr>
      <w:spacing w:before="100" w:beforeAutospacing="1" w:after="100" w:afterAutospacing="1" w:line="240" w:lineRule="auto"/>
    </w:pPr>
    <w:rPr>
      <w:rFonts w:ascii="Times New Roman" w:eastAsia="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paragraph" w:styleId="ListParagraph">
    <w:name w:val="List Paragraph"/>
    <w:basedOn w:val="Normal"/>
    <w:link w:val="ListParagraphChar"/>
    <w:uiPriority w:val="99"/>
    <w:qFormat/>
    <w:pPr>
      <w:spacing w:after="0" w:line="240" w:lineRule="auto"/>
      <w:ind w:left="720"/>
      <w:contextualSpacing/>
    </w:pPr>
    <w:rPr>
      <w:rFonts w:ascii="Times New Roman" w:eastAsia="Times New Roman" w:hAnsi="Times New Roman"/>
      <w:sz w:val="20"/>
      <w:szCs w:val="20"/>
    </w:rPr>
  </w:style>
  <w:style w:type="character" w:customStyle="1" w:styleId="ListParagraphChar">
    <w:name w:val="List Paragraph Char"/>
    <w:link w:val="ListParagraph"/>
    <w:uiPriority w:val="99"/>
    <w:locked/>
    <w:rPr>
      <w:rFonts w:ascii="Times New Roman" w:hAnsi="Times New Roman"/>
      <w:sz w:val="20"/>
    </w:rPr>
  </w:style>
  <w:style w:type="character" w:customStyle="1" w:styleId="HeaderChar">
    <w:name w:val="Header Char"/>
    <w:uiPriority w:val="99"/>
    <w:locked/>
    <w:rPr>
      <w:rFonts w:ascii="Times New Roman" w:hAnsi="Times New Roman" w:cs="Times New Roman"/>
      <w:sz w:val="24"/>
      <w:szCs w:val="24"/>
    </w:rPr>
  </w:style>
  <w:style w:type="paragraph" w:styleId="Header">
    <w:name w:val="header"/>
    <w:basedOn w:val="Normal"/>
    <w:link w:val="HeaderChar1"/>
    <w:uiPriority w:val="99"/>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1">
    <w:name w:val="Header Char1"/>
    <w:basedOn w:val="DefaultParagraphFont"/>
    <w:link w:val="Header"/>
    <w:uiPriority w:val="99"/>
    <w:semiHidden/>
    <w:locked/>
    <w:rPr>
      <w:rFonts w:cs="Times New Roman"/>
    </w:rPr>
  </w:style>
  <w:style w:type="character" w:customStyle="1" w:styleId="FooterChar">
    <w:name w:val="Footer Char"/>
    <w:uiPriority w:val="99"/>
    <w:locked/>
    <w:rPr>
      <w:rFonts w:ascii="Times New Roman" w:hAnsi="Times New Roman" w:cs="Times New Roman"/>
      <w:sz w:val="24"/>
      <w:szCs w:val="24"/>
    </w:rPr>
  </w:style>
  <w:style w:type="paragraph" w:styleId="Footer">
    <w:name w:val="footer"/>
    <w:basedOn w:val="Normal"/>
    <w:link w:val="FooterChar1"/>
    <w:uiPriority w:val="99"/>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1">
    <w:name w:val="Footer Char1"/>
    <w:basedOn w:val="DefaultParagraphFont"/>
    <w:link w:val="Footer"/>
    <w:uiPriority w:val="99"/>
    <w:semiHidden/>
    <w:locked/>
    <w:rPr>
      <w:rFonts w:cs="Times New Roman"/>
    </w:rPr>
  </w:style>
  <w:style w:type="character" w:customStyle="1" w:styleId="BodyTextIndentChar">
    <w:name w:val="Body Text Indent Char"/>
    <w:aliases w:val="ident Char,Body Text Indent Char1 Char"/>
    <w:uiPriority w:val="99"/>
    <w:locked/>
    <w:rPr>
      <w:rFonts w:ascii="Times New Roman" w:hAnsi="Times New Roman" w:cs="Times New Roman"/>
      <w:sz w:val="28"/>
      <w:szCs w:val="28"/>
      <w:lang w:val="vi-VN" w:eastAsia="vi-VN"/>
    </w:rPr>
  </w:style>
  <w:style w:type="paragraph" w:styleId="BodyTextIndent">
    <w:name w:val="Body Text Indent"/>
    <w:aliases w:val="ident,Body Text Indent Char1"/>
    <w:basedOn w:val="Normal"/>
    <w:link w:val="BodyTextIndentChar2"/>
    <w:uiPriority w:val="99"/>
    <w:pPr>
      <w:spacing w:after="120" w:line="240" w:lineRule="auto"/>
      <w:ind w:left="360"/>
    </w:pPr>
    <w:rPr>
      <w:rFonts w:ascii="Times New Roman" w:eastAsia="Times New Roman" w:hAnsi="Times New Roman"/>
      <w:sz w:val="28"/>
      <w:szCs w:val="28"/>
      <w:lang w:val="vi-VN" w:eastAsia="vi-VN"/>
    </w:rPr>
  </w:style>
  <w:style w:type="character" w:customStyle="1" w:styleId="BodyTextIndentChar2">
    <w:name w:val="Body Text Indent Char2"/>
    <w:aliases w:val="ident Char1,Body Text Indent Char1 Char1"/>
    <w:basedOn w:val="DefaultParagraphFont"/>
    <w:link w:val="BodyTextIndent"/>
    <w:uiPriority w:val="99"/>
    <w:locked/>
    <w:rPr>
      <w:rFonts w:cs="Times New Roman"/>
    </w:rPr>
  </w:style>
  <w:style w:type="character" w:customStyle="1" w:styleId="BodyTextIndent2Char">
    <w:name w:val="Body Text Indent 2 Char"/>
    <w:uiPriority w:val="99"/>
    <w:semiHidden/>
    <w:locked/>
    <w:rPr>
      <w:rFonts w:ascii="Times New Roman" w:hAnsi="Times New Roman" w:cs="Times New Roman"/>
      <w:sz w:val="24"/>
      <w:szCs w:val="24"/>
    </w:rPr>
  </w:style>
  <w:style w:type="paragraph" w:styleId="BodyTextIndent2">
    <w:name w:val="Body Text Indent 2"/>
    <w:basedOn w:val="Normal"/>
    <w:link w:val="BodyTextIndent2Char1"/>
    <w:uiPriority w:val="99"/>
    <w:semiHidden/>
    <w:pPr>
      <w:spacing w:after="120" w:line="480" w:lineRule="auto"/>
      <w:ind w:left="360"/>
    </w:pPr>
    <w:rPr>
      <w:rFonts w:ascii="Times New Roman" w:eastAsia="Times New Roman" w:hAnsi="Times New Roman"/>
      <w:sz w:val="24"/>
      <w:szCs w:val="24"/>
    </w:rPr>
  </w:style>
  <w:style w:type="character" w:customStyle="1" w:styleId="BodyTextIndent2Char1">
    <w:name w:val="Body Text Indent 2 Char1"/>
    <w:basedOn w:val="DefaultParagraphFont"/>
    <w:link w:val="BodyTextIndent2"/>
    <w:uiPriority w:val="99"/>
    <w:semiHidden/>
    <w:locked/>
    <w:rPr>
      <w:rFonts w:cs="Times New Roman"/>
    </w:rPr>
  </w:style>
  <w:style w:type="character" w:customStyle="1" w:styleId="FontStyle32">
    <w:name w:val="Font Style32"/>
    <w:uiPriority w:val="99"/>
    <w:rPr>
      <w:rFonts w:ascii="Times New Roman" w:hAnsi="Times New Roman"/>
      <w:color w:val="000000"/>
      <w:sz w:val="26"/>
    </w:rPr>
  </w:style>
  <w:style w:type="character" w:customStyle="1" w:styleId="FontStyle33">
    <w:name w:val="Font Style33"/>
    <w:uiPriority w:val="99"/>
    <w:rPr>
      <w:rFonts w:ascii="Times New Roman" w:hAnsi="Times New Roman"/>
      <w:color w:val="000000"/>
      <w:sz w:val="24"/>
    </w:rPr>
  </w:style>
  <w:style w:type="paragraph" w:customStyle="1" w:styleId="Style15">
    <w:name w:val="Style15"/>
    <w:basedOn w:val="Normal"/>
    <w:uiPriority w:val="99"/>
    <w:pPr>
      <w:widowControl w:val="0"/>
      <w:autoSpaceDE w:val="0"/>
      <w:autoSpaceDN w:val="0"/>
      <w:adjustRightInd w:val="0"/>
      <w:spacing w:after="0" w:line="355" w:lineRule="exact"/>
      <w:ind w:firstLine="734"/>
      <w:jc w:val="both"/>
    </w:pPr>
    <w:rPr>
      <w:rFonts w:ascii="Times New Roman" w:eastAsia="Times New Roman" w:hAnsi="Times New Roman"/>
      <w:sz w:val="24"/>
      <w:szCs w:val="24"/>
    </w:rPr>
  </w:style>
  <w:style w:type="paragraph" w:customStyle="1" w:styleId="xmsonormal">
    <w:name w:val="x_msonormal"/>
    <w:basedOn w:val="Normal"/>
    <w:uiPriority w:val="9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D2"/>
    <w:rPr>
      <w:rFonts w:ascii="Tahoma" w:hAnsi="Tahoma" w:cs="Tahoma"/>
      <w:sz w:val="16"/>
      <w:szCs w:val="16"/>
    </w:rPr>
  </w:style>
  <w:style w:type="paragraph" w:styleId="NormalWeb">
    <w:name w:val="Normal (Web)"/>
    <w:basedOn w:val="Normal"/>
    <w:link w:val="NormalWebChar"/>
    <w:unhideWhenUsed/>
    <w:rsid w:val="0000733B"/>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802A59"/>
    <w:rPr>
      <w:rFonts w:ascii="Times New Roman" w:eastAsia="Times New Roman" w:hAnsi="Times New Roman"/>
      <w:sz w:val="24"/>
      <w:szCs w:val="24"/>
    </w:rPr>
  </w:style>
  <w:style w:type="paragraph" w:customStyle="1" w:styleId="rtejustify">
    <w:name w:val="rtejustify"/>
    <w:basedOn w:val="Normal"/>
    <w:rsid w:val="00E75D31"/>
    <w:pPr>
      <w:spacing w:before="100" w:beforeAutospacing="1" w:after="100" w:afterAutospacing="1" w:line="240" w:lineRule="auto"/>
    </w:pPr>
    <w:rPr>
      <w:rFonts w:ascii="Times New Roman" w:eastAsia="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498">
      <w:marLeft w:val="0"/>
      <w:marRight w:val="0"/>
      <w:marTop w:val="0"/>
      <w:marBottom w:val="0"/>
      <w:divBdr>
        <w:top w:val="none" w:sz="0" w:space="0" w:color="auto"/>
        <w:left w:val="none" w:sz="0" w:space="0" w:color="auto"/>
        <w:bottom w:val="none" w:sz="0" w:space="0" w:color="auto"/>
        <w:right w:val="none" w:sz="0" w:space="0" w:color="auto"/>
      </w:divBdr>
    </w:div>
    <w:div w:id="989865883">
      <w:bodyDiv w:val="1"/>
      <w:marLeft w:val="0"/>
      <w:marRight w:val="0"/>
      <w:marTop w:val="0"/>
      <w:marBottom w:val="0"/>
      <w:divBdr>
        <w:top w:val="none" w:sz="0" w:space="0" w:color="auto"/>
        <w:left w:val="none" w:sz="0" w:space="0" w:color="auto"/>
        <w:bottom w:val="none" w:sz="0" w:space="0" w:color="auto"/>
        <w:right w:val="none" w:sz="0" w:space="0" w:color="auto"/>
      </w:divBdr>
    </w:div>
    <w:div w:id="1402676608">
      <w:bodyDiv w:val="1"/>
      <w:marLeft w:val="0"/>
      <w:marRight w:val="0"/>
      <w:marTop w:val="0"/>
      <w:marBottom w:val="0"/>
      <w:divBdr>
        <w:top w:val="none" w:sz="0" w:space="0" w:color="auto"/>
        <w:left w:val="none" w:sz="0" w:space="0" w:color="auto"/>
        <w:bottom w:val="none" w:sz="0" w:space="0" w:color="auto"/>
        <w:right w:val="none" w:sz="0" w:space="0" w:color="auto"/>
      </w:divBdr>
    </w:div>
    <w:div w:id="1755928620">
      <w:bodyDiv w:val="1"/>
      <w:marLeft w:val="0"/>
      <w:marRight w:val="0"/>
      <w:marTop w:val="0"/>
      <w:marBottom w:val="0"/>
      <w:divBdr>
        <w:top w:val="none" w:sz="0" w:space="0" w:color="auto"/>
        <w:left w:val="none" w:sz="0" w:space="0" w:color="auto"/>
        <w:bottom w:val="none" w:sz="0" w:space="0" w:color="auto"/>
        <w:right w:val="none" w:sz="0" w:space="0" w:color="auto"/>
      </w:divBdr>
    </w:div>
    <w:div w:id="1773235192">
      <w:bodyDiv w:val="1"/>
      <w:marLeft w:val="0"/>
      <w:marRight w:val="0"/>
      <w:marTop w:val="0"/>
      <w:marBottom w:val="0"/>
      <w:divBdr>
        <w:top w:val="none" w:sz="0" w:space="0" w:color="auto"/>
        <w:left w:val="none" w:sz="0" w:space="0" w:color="auto"/>
        <w:bottom w:val="none" w:sz="0" w:space="0" w:color="auto"/>
        <w:right w:val="none" w:sz="0" w:space="0" w:color="auto"/>
      </w:divBdr>
    </w:div>
    <w:div w:id="2014915820">
      <w:bodyDiv w:val="1"/>
      <w:marLeft w:val="0"/>
      <w:marRight w:val="0"/>
      <w:marTop w:val="0"/>
      <w:marBottom w:val="0"/>
      <w:divBdr>
        <w:top w:val="none" w:sz="0" w:space="0" w:color="auto"/>
        <w:left w:val="none" w:sz="0" w:space="0" w:color="auto"/>
        <w:bottom w:val="none" w:sz="0" w:space="0" w:color="auto"/>
        <w:right w:val="none" w:sz="0" w:space="0" w:color="auto"/>
      </w:divBdr>
    </w:div>
    <w:div w:id="212638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0A69-4FBD-487D-976B-569212C3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dc:creator>
  <cp:lastModifiedBy>admin</cp:lastModifiedBy>
  <cp:revision>7</cp:revision>
  <cp:lastPrinted>2023-03-29T02:53:00Z</cp:lastPrinted>
  <dcterms:created xsi:type="dcterms:W3CDTF">2021-05-04T07:52:00Z</dcterms:created>
  <dcterms:modified xsi:type="dcterms:W3CDTF">2024-04-22T06:07:00Z</dcterms:modified>
</cp:coreProperties>
</file>